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1920" w:firstLineChars="600"/>
        <w:jc w:val="both"/>
        <w:rPr>
          <w:rFonts w:hint="eastAsia"/>
          <w:b/>
          <w:sz w:val="28"/>
          <w:szCs w:val="28"/>
        </w:rPr>
      </w:pPr>
      <w:r>
        <w:rPr>
          <w:rFonts w:hint="eastAsia" w:ascii="黑体" w:hAnsi="黑体" w:eastAsia="黑体"/>
          <w:sz w:val="32"/>
          <w:szCs w:val="32"/>
          <w:lang w:eastAsia="zh-CN"/>
        </w:rPr>
        <w:t>汽车销售企业信息备案</w:t>
      </w:r>
      <w:r>
        <w:rPr>
          <w:rFonts w:hint="eastAsia" w:ascii="黑体" w:hAnsi="黑体" w:eastAsia="黑体"/>
          <w:sz w:val="32"/>
          <w:szCs w:val="32"/>
        </w:rPr>
        <w:t>服务指南</w:t>
      </w:r>
    </w:p>
    <w:p>
      <w:pPr>
        <w:rPr>
          <w:rFonts w:ascii="宋体" w:hAnsi="宋体" w:eastAsia="宋体" w:cs="宋体"/>
          <w:sz w:val="24"/>
          <w:szCs w:val="24"/>
        </w:rPr>
      </w:pP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 xml:space="preserve">事项名称 </w:t>
      </w:r>
    </w:p>
    <w:p>
      <w:pPr>
        <w:numPr>
          <w:numId w:val="0"/>
        </w:numPr>
        <w:ind w:left="420" w:leftChars="0"/>
        <w:rPr>
          <w:rFonts w:ascii="宋体" w:hAnsi="宋体" w:eastAsia="宋体" w:cs="宋体"/>
          <w:b/>
          <w:bCs/>
          <w:sz w:val="24"/>
          <w:szCs w:val="24"/>
        </w:rPr>
      </w:pPr>
      <w:r>
        <w:rPr>
          <w:rFonts w:hint="eastAsia" w:ascii="宋体" w:hAnsi="宋体" w:eastAsia="宋体" w:cs="宋体"/>
          <w:sz w:val="24"/>
          <w:szCs w:val="24"/>
          <w:lang w:eastAsia="zh-CN"/>
        </w:rPr>
        <w:t>汽车销售企业信息备案</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 xml:space="preserve">事项类型 </w:t>
      </w:r>
    </w:p>
    <w:p>
      <w:pPr>
        <w:numPr>
          <w:numId w:val="0"/>
        </w:numPr>
        <w:ind w:left="420" w:left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其他职权</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事项编码</w:t>
      </w:r>
    </w:p>
    <w:p>
      <w:pPr>
        <w:pStyle w:val="5"/>
        <w:spacing w:before="156" w:beforeLines="50" w:after="156" w:afterLines="5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005507281QT1558N001</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受理机构</w:t>
      </w:r>
    </w:p>
    <w:p>
      <w:pPr>
        <w:numPr>
          <w:ilvl w:val="0"/>
          <w:numId w:val="0"/>
        </w:numPr>
        <w:ind w:left="420" w:leftChars="0"/>
        <w:rPr>
          <w:rFonts w:ascii="宋体" w:hAnsi="宋体" w:eastAsia="宋体" w:cs="宋体"/>
          <w:b/>
          <w:bCs/>
          <w:sz w:val="24"/>
          <w:szCs w:val="24"/>
        </w:rPr>
      </w:pPr>
      <w:r>
        <w:rPr>
          <w:rFonts w:hint="eastAsia" w:asciiTheme="minorEastAsia" w:hAnsiTheme="minorEastAsia" w:eastAsiaTheme="minorEastAsia" w:cstheme="minorEastAsia"/>
          <w:sz w:val="24"/>
          <w:szCs w:val="24"/>
          <w:lang w:val="en-US" w:eastAsia="zh-CN"/>
        </w:rPr>
        <w:t>汝州市行政服务中心</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办件类型</w:t>
      </w:r>
    </w:p>
    <w:p>
      <w:pPr>
        <w:numPr>
          <w:ilvl w:val="0"/>
          <w:numId w:val="0"/>
        </w:numPr>
        <w:ind w:left="420" w:leftChars="0"/>
      </w:pPr>
      <w:r>
        <w:rPr>
          <w:rFonts w:ascii="宋体" w:hAnsi="宋体" w:eastAsia="宋体" w:cs="宋体"/>
          <w:sz w:val="24"/>
          <w:szCs w:val="24"/>
        </w:rPr>
        <w:t xml:space="preserve">即办件 </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法定办结时限</w:t>
      </w:r>
    </w:p>
    <w:p>
      <w:pPr>
        <w:pStyle w:val="5"/>
        <w:numPr>
          <w:ilvl w:val="0"/>
          <w:numId w:val="0"/>
        </w:numPr>
        <w:spacing w:before="156" w:beforeLines="50" w:after="156" w:afterLines="50"/>
        <w:ind w:left="420" w:leftChars="0"/>
        <w:rPr>
          <w:rFonts w:hint="eastAsia"/>
          <w:sz w:val="24"/>
          <w:szCs w:val="24"/>
        </w:rPr>
      </w:pPr>
      <w:r>
        <w:rPr>
          <w:rFonts w:hint="eastAsia"/>
          <w:sz w:val="24"/>
          <w:szCs w:val="24"/>
        </w:rPr>
        <w:t>自受理之日起</w:t>
      </w:r>
      <w:r>
        <w:rPr>
          <w:rFonts w:hint="eastAsia"/>
          <w:sz w:val="24"/>
          <w:szCs w:val="24"/>
          <w:lang w:val="en-US" w:eastAsia="zh-CN"/>
        </w:rPr>
        <w:t>1</w:t>
      </w:r>
      <w:r>
        <w:rPr>
          <w:rFonts w:hint="eastAsia"/>
          <w:sz w:val="24"/>
          <w:szCs w:val="24"/>
        </w:rPr>
        <w:t>个工作日。</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承诺办结时限</w:t>
      </w:r>
    </w:p>
    <w:p>
      <w:pPr>
        <w:pStyle w:val="5"/>
        <w:numPr>
          <w:ilvl w:val="0"/>
          <w:numId w:val="0"/>
        </w:numPr>
        <w:spacing w:before="156" w:beforeLines="50" w:after="156" w:afterLines="50"/>
        <w:ind w:left="420" w:leftChars="0"/>
        <w:rPr>
          <w:rFonts w:hint="eastAsia"/>
          <w:sz w:val="24"/>
          <w:szCs w:val="24"/>
        </w:rPr>
      </w:pPr>
      <w:r>
        <w:rPr>
          <w:rFonts w:hint="eastAsia"/>
          <w:sz w:val="24"/>
          <w:szCs w:val="24"/>
        </w:rPr>
        <w:t>自受理之日起</w:t>
      </w:r>
      <w:r>
        <w:rPr>
          <w:rFonts w:hint="eastAsia"/>
          <w:sz w:val="24"/>
          <w:szCs w:val="24"/>
          <w:lang w:val="en-US" w:eastAsia="zh-CN"/>
        </w:rPr>
        <w:t>1</w:t>
      </w:r>
      <w:r>
        <w:rPr>
          <w:rFonts w:hint="eastAsia"/>
          <w:sz w:val="24"/>
          <w:szCs w:val="24"/>
        </w:rPr>
        <w:t>个工作日。</w:t>
      </w: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设定依据</w:t>
      </w:r>
    </w:p>
    <w:p>
      <w:pPr>
        <w:pStyle w:val="5"/>
        <w:spacing w:before="156" w:beforeLines="50" w:after="156" w:afterLines="50"/>
        <w:ind w:firstLine="484" w:firstLineChars="202"/>
        <w:rPr>
          <w:rFonts w:hint="eastAsia"/>
          <w:color w:val="auto"/>
          <w:sz w:val="24"/>
          <w:szCs w:val="24"/>
          <w:lang w:eastAsia="zh-CN"/>
        </w:rPr>
      </w:pPr>
      <w:r>
        <w:rPr>
          <w:rFonts w:hint="eastAsia"/>
          <w:color w:val="auto"/>
          <w:sz w:val="24"/>
          <w:szCs w:val="24"/>
          <w:lang w:eastAsia="zh-CN"/>
        </w:rPr>
        <w:t>《汽车销售管理办法》（商务部令2017年第1号，2017年7月1日起施行）第七条：县级以上地方商务主管部门依据本办法对本行政区域内汽车销售及其相关服务活动进行监督管理。第二十七条：供应商、经销商应当自取得营业执照之日起90日内通过国务院商务主管部门全国汽车流通信息管理系统备案基本信息。供应商、经销商备案的基本信息发生变更的，应当自信息变更之日起30日内完成信息更新。本办法实施以前已设立的供应商、经销商应当自本办法实施之日起90日内按前款规定备案基本信息。供应商、经销商应当按照国务院商务主管部门的要求，及时通过全国汽车流通信息管理系统报送汽车销售数量、种类等信息。</w:t>
      </w:r>
    </w:p>
    <w:p>
      <w:pPr>
        <w:numPr>
          <w:ilvl w:val="0"/>
          <w:numId w:val="0"/>
        </w:numPr>
        <w:ind w:leftChars="0"/>
        <w:rPr>
          <w:rFonts w:ascii="宋体" w:hAnsi="宋体" w:eastAsia="宋体" w:cs="宋体"/>
          <w:sz w:val="24"/>
          <w:szCs w:val="24"/>
        </w:rPr>
      </w:pPr>
    </w:p>
    <w:p>
      <w:pPr>
        <w:numPr>
          <w:ilvl w:val="0"/>
          <w:numId w:val="1"/>
        </w:numPr>
        <w:ind w:left="0" w:leftChars="0" w:firstLine="420" w:firstLineChars="0"/>
        <w:rPr>
          <w:rFonts w:ascii="宋体" w:hAnsi="宋体" w:eastAsia="宋体" w:cs="宋体"/>
          <w:b/>
          <w:bCs/>
          <w:sz w:val="24"/>
          <w:szCs w:val="24"/>
        </w:rPr>
      </w:pPr>
      <w:r>
        <w:rPr>
          <w:rFonts w:ascii="宋体" w:hAnsi="宋体" w:eastAsia="宋体" w:cs="宋体"/>
          <w:b/>
          <w:bCs/>
          <w:sz w:val="24"/>
          <w:szCs w:val="24"/>
        </w:rPr>
        <w:t>面向用户对象</w:t>
      </w:r>
    </w:p>
    <w:p>
      <w:pPr>
        <w:numPr>
          <w:ilvl w:val="0"/>
          <w:numId w:val="0"/>
        </w:numPr>
        <w:ind w:left="420" w:leftChars="0"/>
        <w:rPr>
          <w:rFonts w:hint="eastAsia" w:eastAsia="宋体"/>
          <w:sz w:val="24"/>
          <w:szCs w:val="24"/>
          <w:lang w:eastAsia="zh-CN"/>
        </w:rPr>
      </w:pPr>
      <w:r>
        <w:rPr>
          <w:rFonts w:hint="eastAsia" w:ascii="宋体" w:hAnsi="宋体" w:eastAsia="宋体" w:cs="宋体"/>
          <w:sz w:val="24"/>
          <w:szCs w:val="24"/>
          <w:lang w:eastAsia="zh-CN"/>
        </w:rPr>
        <w:t>汽车销售企业信息备案</w:t>
      </w:r>
      <w:r>
        <w:rPr>
          <w:rFonts w:hint="eastAsia" w:eastAsia="宋体"/>
          <w:sz w:val="24"/>
          <w:szCs w:val="24"/>
          <w:lang w:eastAsia="zh-CN"/>
        </w:rPr>
        <w:t>的企业</w:t>
      </w:r>
    </w:p>
    <w:p>
      <w:pPr>
        <w:numPr>
          <w:ilvl w:val="0"/>
          <w:numId w:val="0"/>
        </w:numPr>
        <w:ind w:left="420" w:leftChars="0"/>
        <w:rPr>
          <w:rFonts w:ascii="宋体" w:hAnsi="宋体" w:eastAsia="宋体" w:cs="宋体"/>
          <w:b/>
          <w:bCs/>
          <w:sz w:val="24"/>
          <w:szCs w:val="24"/>
        </w:rPr>
      </w:pPr>
      <w:r>
        <w:rPr>
          <w:rFonts w:hint="eastAsia" w:ascii="宋体" w:hAnsi="宋体" w:eastAsia="宋体" w:cs="宋体"/>
          <w:b/>
          <w:bCs/>
          <w:sz w:val="24"/>
          <w:szCs w:val="24"/>
          <w:lang w:eastAsia="zh-CN"/>
        </w:rPr>
        <w:t>十、</w:t>
      </w:r>
      <w:r>
        <w:rPr>
          <w:rFonts w:ascii="宋体" w:hAnsi="宋体" w:eastAsia="宋体" w:cs="宋体"/>
          <w:b/>
          <w:bCs/>
          <w:sz w:val="24"/>
          <w:szCs w:val="24"/>
        </w:rPr>
        <w:t>受理条件</w:t>
      </w:r>
    </w:p>
    <w:p>
      <w:pPr>
        <w:pStyle w:val="5"/>
        <w:spacing w:before="156" w:beforeLines="50" w:after="156" w:afterLines="50"/>
        <w:ind w:firstLine="480" w:firstLineChars="200"/>
        <w:jc w:val="left"/>
        <w:rPr>
          <w:rFonts w:hint="eastAsia"/>
          <w:color w:val="auto"/>
          <w:sz w:val="24"/>
          <w:szCs w:val="24"/>
        </w:rPr>
      </w:pPr>
      <w:r>
        <w:rPr>
          <w:rFonts w:hint="eastAsia"/>
          <w:color w:val="auto"/>
          <w:sz w:val="24"/>
          <w:szCs w:val="24"/>
        </w:rPr>
        <w:t>1.</w:t>
      </w:r>
      <w:r>
        <w:rPr>
          <w:rFonts w:hint="eastAsia"/>
          <w:color w:val="auto"/>
          <w:sz w:val="24"/>
          <w:szCs w:val="24"/>
          <w:lang w:eastAsia="zh-CN"/>
        </w:rPr>
        <w:t>汽车经营</w:t>
      </w:r>
      <w:r>
        <w:rPr>
          <w:rFonts w:hint="eastAsia"/>
          <w:color w:val="auto"/>
          <w:sz w:val="24"/>
          <w:szCs w:val="24"/>
        </w:rPr>
        <w:t>企业应当具备企业法人条件，并依法到工商行政管理部门办理登记；</w:t>
      </w:r>
    </w:p>
    <w:p>
      <w:pPr>
        <w:pStyle w:val="5"/>
        <w:spacing w:before="156" w:beforeLines="50" w:after="156" w:afterLines="50"/>
        <w:ind w:firstLine="480" w:firstLineChars="200"/>
        <w:jc w:val="left"/>
        <w:rPr>
          <w:rFonts w:hint="default" w:eastAsia="宋体"/>
          <w:color w:val="auto"/>
          <w:sz w:val="24"/>
          <w:szCs w:val="24"/>
          <w:lang w:val="en-US" w:eastAsia="zh-CN"/>
        </w:rPr>
      </w:pPr>
      <w:r>
        <w:rPr>
          <w:rFonts w:hint="eastAsia"/>
          <w:color w:val="auto"/>
          <w:sz w:val="24"/>
          <w:szCs w:val="24"/>
          <w:lang w:val="en-US" w:eastAsia="zh-CN"/>
        </w:rPr>
        <w:t>2.企业依法诚信经营。</w:t>
      </w:r>
    </w:p>
    <w:p>
      <w:pPr>
        <w:numPr>
          <w:ilvl w:val="0"/>
          <w:numId w:val="0"/>
        </w:numPr>
        <w:ind w:left="420" w:leftChars="0"/>
        <w:rPr>
          <w:rFonts w:ascii="宋体" w:hAnsi="宋体" w:eastAsia="宋体" w:cs="宋体"/>
          <w:b/>
          <w:bCs/>
          <w:sz w:val="24"/>
          <w:szCs w:val="24"/>
        </w:rPr>
      </w:pPr>
      <w:r>
        <w:rPr>
          <w:rFonts w:hint="eastAsia" w:ascii="宋体" w:hAnsi="宋体" w:eastAsia="宋体" w:cs="宋体"/>
          <w:b/>
          <w:bCs/>
          <w:sz w:val="24"/>
          <w:szCs w:val="24"/>
          <w:lang w:eastAsia="zh-CN"/>
        </w:rPr>
        <w:t>十一、</w:t>
      </w:r>
      <w:r>
        <w:rPr>
          <w:rFonts w:ascii="宋体" w:hAnsi="宋体" w:eastAsia="宋体" w:cs="宋体"/>
          <w:b/>
          <w:bCs/>
          <w:sz w:val="24"/>
          <w:szCs w:val="24"/>
        </w:rPr>
        <w:t>申报材料列表</w:t>
      </w:r>
    </w:p>
    <w:tbl>
      <w:tblPr>
        <w:tblStyle w:val="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119"/>
        <w:gridCol w:w="1417"/>
        <w:gridCol w:w="709"/>
        <w:gridCol w:w="127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9" w:type="dxa"/>
            <w:tcBorders>
              <w:top w:val="single" w:color="auto" w:sz="8" w:space="0"/>
              <w:left w:val="single" w:color="auto" w:sz="8" w:space="0"/>
              <w:bottom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序号</w:t>
            </w:r>
          </w:p>
        </w:tc>
        <w:tc>
          <w:tcPr>
            <w:tcW w:w="3119" w:type="dxa"/>
            <w:tcBorders>
              <w:top w:val="single" w:color="auto" w:sz="8" w:space="0"/>
              <w:bottom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提交材料名称</w:t>
            </w:r>
          </w:p>
        </w:tc>
        <w:tc>
          <w:tcPr>
            <w:tcW w:w="1417" w:type="dxa"/>
            <w:tcBorders>
              <w:top w:val="single" w:color="auto" w:sz="8" w:space="0"/>
              <w:bottom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原件/复印件</w:t>
            </w:r>
          </w:p>
        </w:tc>
        <w:tc>
          <w:tcPr>
            <w:tcW w:w="709" w:type="dxa"/>
            <w:tcBorders>
              <w:top w:val="single" w:color="auto" w:sz="8" w:space="0"/>
              <w:bottom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份数</w:t>
            </w:r>
          </w:p>
        </w:tc>
        <w:tc>
          <w:tcPr>
            <w:tcW w:w="1276" w:type="dxa"/>
            <w:tcBorders>
              <w:top w:val="single" w:color="auto" w:sz="8" w:space="0"/>
              <w:bottom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纸质/电子版</w:t>
            </w:r>
          </w:p>
        </w:tc>
        <w:tc>
          <w:tcPr>
            <w:tcW w:w="2126" w:type="dxa"/>
            <w:tcBorders>
              <w:top w:val="single" w:color="auto" w:sz="8" w:space="0"/>
              <w:bottom w:val="single" w:color="auto" w:sz="8" w:space="0"/>
              <w:right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特定要求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709" w:type="dxa"/>
            <w:tcBorders>
              <w:top w:val="single" w:color="auto" w:sz="8" w:space="0"/>
              <w:left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1</w:t>
            </w:r>
          </w:p>
        </w:tc>
        <w:tc>
          <w:tcPr>
            <w:tcW w:w="3119" w:type="dxa"/>
            <w:tcBorders>
              <w:top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lang w:eastAsia="zh-CN"/>
              </w:rPr>
              <w:t>汽车</w:t>
            </w:r>
            <w:r>
              <w:rPr>
                <w:rFonts w:hint="eastAsia"/>
                <w:color w:val="auto"/>
                <w:sz w:val="18"/>
                <w:szCs w:val="18"/>
              </w:rPr>
              <w:t>经营企业备案登记表</w:t>
            </w:r>
          </w:p>
        </w:tc>
        <w:tc>
          <w:tcPr>
            <w:tcW w:w="1417" w:type="dxa"/>
            <w:tcBorders>
              <w:top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原件</w:t>
            </w:r>
          </w:p>
        </w:tc>
        <w:tc>
          <w:tcPr>
            <w:tcW w:w="709" w:type="dxa"/>
            <w:tcBorders>
              <w:top w:val="single" w:color="auto" w:sz="8" w:space="0"/>
            </w:tcBorders>
            <w:vAlign w:val="center"/>
          </w:tcPr>
          <w:p>
            <w:pPr>
              <w:ind w:firstLine="0" w:firstLineChars="0"/>
              <w:jc w:val="center"/>
              <w:rPr>
                <w:rFonts w:hint="eastAsia"/>
                <w:color w:val="auto"/>
                <w:sz w:val="18"/>
                <w:szCs w:val="18"/>
              </w:rPr>
            </w:pPr>
            <w:r>
              <w:rPr>
                <w:rFonts w:hint="eastAsia" w:ascii="宋体" w:hAnsi="宋体" w:cs="宋体"/>
                <w:b w:val="0"/>
                <w:bCs/>
                <w:i w:val="0"/>
                <w:color w:val="000000"/>
                <w:kern w:val="0"/>
                <w:sz w:val="18"/>
                <w:szCs w:val="18"/>
                <w:u w:val="none"/>
                <w:lang w:val="en-US" w:eastAsia="zh-CN" w:bidi="ar"/>
              </w:rPr>
              <w:t>2</w:t>
            </w:r>
          </w:p>
        </w:tc>
        <w:tc>
          <w:tcPr>
            <w:tcW w:w="1276" w:type="dxa"/>
            <w:tcBorders>
              <w:top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纸质</w:t>
            </w:r>
          </w:p>
        </w:tc>
        <w:tc>
          <w:tcPr>
            <w:tcW w:w="2126" w:type="dxa"/>
            <w:tcBorders>
              <w:top w:val="single" w:color="auto" w:sz="8" w:space="0"/>
              <w:right w:val="single" w:color="auto" w:sz="8" w:space="0"/>
            </w:tcBorders>
            <w:vAlign w:val="center"/>
          </w:tcPr>
          <w:p>
            <w:pPr>
              <w:pStyle w:val="5"/>
              <w:ind w:firstLine="0" w:firstLineChars="0"/>
              <w:jc w:val="left"/>
              <w:rPr>
                <w:rFonts w:hint="eastAsia"/>
                <w:color w:val="auto"/>
                <w:sz w:val="18"/>
                <w:szCs w:val="18"/>
              </w:rPr>
            </w:pPr>
            <w:r>
              <w:rPr>
                <w:rFonts w:hint="eastAsia"/>
                <w:color w:val="auto"/>
                <w:sz w:val="18"/>
                <w:szCs w:val="18"/>
              </w:rPr>
              <w:t>申请企业加盖公章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09" w:type="dxa"/>
            <w:tcBorders>
              <w:left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2</w:t>
            </w:r>
          </w:p>
        </w:tc>
        <w:tc>
          <w:tcPr>
            <w:tcW w:w="3119" w:type="dxa"/>
            <w:vAlign w:val="center"/>
          </w:tcPr>
          <w:p>
            <w:pPr>
              <w:pStyle w:val="5"/>
              <w:ind w:firstLine="0" w:firstLineChars="0"/>
              <w:jc w:val="center"/>
              <w:rPr>
                <w:rFonts w:hint="eastAsia"/>
                <w:color w:val="auto"/>
                <w:sz w:val="18"/>
                <w:szCs w:val="18"/>
              </w:rPr>
            </w:pPr>
            <w:r>
              <w:rPr>
                <w:rFonts w:hint="eastAsia" w:ascii="宋体" w:hAnsi="宋体" w:eastAsia="宋体" w:cs="宋体"/>
                <w:i w:val="0"/>
                <w:color w:val="auto"/>
                <w:kern w:val="0"/>
                <w:sz w:val="18"/>
                <w:szCs w:val="18"/>
                <w:u w:val="none"/>
                <w:lang w:val="en-US" w:eastAsia="zh-CN" w:bidi="ar"/>
              </w:rPr>
              <w:t>企业营业执照副本及复印件</w:t>
            </w:r>
          </w:p>
        </w:tc>
        <w:tc>
          <w:tcPr>
            <w:tcW w:w="1417" w:type="dxa"/>
            <w:vAlign w:val="center"/>
          </w:tcPr>
          <w:p>
            <w:pPr>
              <w:pStyle w:val="5"/>
              <w:ind w:firstLine="0" w:firstLineChars="0"/>
              <w:jc w:val="center"/>
              <w:rPr>
                <w:rFonts w:hint="eastAsia"/>
                <w:color w:val="auto"/>
                <w:sz w:val="18"/>
                <w:szCs w:val="18"/>
              </w:rPr>
            </w:pPr>
            <w:r>
              <w:rPr>
                <w:rFonts w:hint="eastAsia"/>
                <w:color w:val="auto"/>
                <w:sz w:val="18"/>
                <w:szCs w:val="18"/>
              </w:rPr>
              <w:t>复印件</w:t>
            </w:r>
          </w:p>
        </w:tc>
        <w:tc>
          <w:tcPr>
            <w:tcW w:w="709" w:type="dxa"/>
            <w:vAlign w:val="center"/>
          </w:tcPr>
          <w:p>
            <w:pPr>
              <w:ind w:firstLine="0" w:firstLineChars="0"/>
              <w:jc w:val="center"/>
              <w:rPr>
                <w:rFonts w:hint="eastAsia" w:eastAsia="宋体"/>
                <w:color w:val="auto"/>
                <w:sz w:val="18"/>
                <w:szCs w:val="18"/>
                <w:lang w:val="en-US" w:eastAsia="zh-CN"/>
              </w:rPr>
            </w:pPr>
            <w:r>
              <w:rPr>
                <w:rFonts w:hint="eastAsia" w:ascii="宋体" w:hAnsi="宋体" w:cs="宋体"/>
                <w:b w:val="0"/>
                <w:bCs/>
                <w:i w:val="0"/>
                <w:color w:val="000000"/>
                <w:kern w:val="0"/>
                <w:sz w:val="18"/>
                <w:szCs w:val="18"/>
                <w:u w:val="none"/>
                <w:lang w:val="en-US" w:eastAsia="zh-CN" w:bidi="ar"/>
              </w:rPr>
              <w:t>2</w:t>
            </w:r>
          </w:p>
        </w:tc>
        <w:tc>
          <w:tcPr>
            <w:tcW w:w="1276" w:type="dxa"/>
            <w:vAlign w:val="center"/>
          </w:tcPr>
          <w:p>
            <w:pPr>
              <w:pStyle w:val="5"/>
              <w:ind w:firstLine="0" w:firstLineChars="0"/>
              <w:jc w:val="center"/>
              <w:rPr>
                <w:rFonts w:hint="eastAsia"/>
                <w:color w:val="auto"/>
                <w:sz w:val="18"/>
                <w:szCs w:val="18"/>
              </w:rPr>
            </w:pPr>
            <w:r>
              <w:rPr>
                <w:rFonts w:hint="eastAsia"/>
                <w:color w:val="auto"/>
                <w:sz w:val="18"/>
                <w:szCs w:val="18"/>
              </w:rPr>
              <w:t>纸质</w:t>
            </w:r>
          </w:p>
        </w:tc>
        <w:tc>
          <w:tcPr>
            <w:tcW w:w="2126" w:type="dxa"/>
            <w:tcBorders>
              <w:right w:val="single" w:color="auto" w:sz="8" w:space="0"/>
            </w:tcBorders>
            <w:vAlign w:val="center"/>
          </w:tcPr>
          <w:p>
            <w:pPr>
              <w:pStyle w:val="5"/>
              <w:ind w:firstLine="0" w:firstLineChars="0"/>
              <w:jc w:val="center"/>
              <w:rPr>
                <w:rFonts w:hint="eastAsia"/>
                <w:color w:val="auto"/>
                <w:sz w:val="18"/>
                <w:szCs w:val="18"/>
              </w:rPr>
            </w:pPr>
            <w:r>
              <w:rPr>
                <w:rFonts w:hint="eastAsia"/>
                <w:color w:val="auto"/>
                <w:sz w:val="18"/>
                <w:szCs w:val="18"/>
              </w:rPr>
              <w:t>申请企业加盖公章</w:t>
            </w:r>
          </w:p>
        </w:tc>
      </w:tr>
    </w:tbl>
    <w:p>
      <w:pPr>
        <w:numPr>
          <w:ilvl w:val="0"/>
          <w:numId w:val="0"/>
        </w:numPr>
        <w:ind w:leftChars="0"/>
        <w:rPr>
          <w:rFonts w:ascii="宋体" w:hAnsi="宋体" w:eastAsia="宋体" w:cs="宋体"/>
          <w:sz w:val="24"/>
          <w:szCs w:val="24"/>
        </w:rPr>
      </w:pPr>
      <w:bookmarkStart w:id="0" w:name="_GoBack"/>
      <w:bookmarkEnd w:id="0"/>
    </w:p>
    <w:p>
      <w:pPr>
        <w:pStyle w:val="5"/>
        <w:numPr>
          <w:ilvl w:val="0"/>
          <w:numId w:val="0"/>
        </w:numPr>
        <w:spacing w:before="156" w:beforeLines="50" w:after="156" w:afterLines="50"/>
        <w:rPr>
          <w:rFonts w:hint="eastAsia" w:hAnsi="宋体" w:cs="宋体"/>
          <w:sz w:val="24"/>
          <w:szCs w:val="24"/>
          <w:lang w:eastAsia="zh-CN"/>
        </w:rPr>
      </w:pPr>
      <w:r>
        <w:rPr>
          <w:rFonts w:hint="eastAsia" w:hAnsi="宋体" w:cs="宋体"/>
          <w:b/>
          <w:bCs/>
          <w:sz w:val="24"/>
          <w:szCs w:val="24"/>
          <w:lang w:eastAsia="zh-CN"/>
        </w:rPr>
        <w:t>十二、办理地址</w:t>
      </w:r>
      <w:r>
        <w:rPr>
          <w:rFonts w:hint="eastAsia" w:hAnsi="宋体" w:cs="宋体"/>
          <w:sz w:val="24"/>
          <w:szCs w:val="24"/>
          <w:lang w:eastAsia="zh-CN"/>
        </w:rPr>
        <w:t>：</w:t>
      </w:r>
    </w:p>
    <w:p>
      <w:pPr>
        <w:pStyle w:val="5"/>
        <w:numPr>
          <w:ilvl w:val="0"/>
          <w:numId w:val="0"/>
        </w:numPr>
        <w:spacing w:before="156" w:beforeLines="50" w:after="156" w:afterLines="50"/>
        <w:ind w:leftChars="200"/>
        <w:rPr>
          <w:rFonts w:hint="eastAsia"/>
          <w:color w:val="auto"/>
          <w:sz w:val="24"/>
          <w:szCs w:val="24"/>
          <w:lang w:eastAsia="zh-CN"/>
        </w:rPr>
      </w:pPr>
      <w:r>
        <w:rPr>
          <w:rFonts w:ascii="宋体" w:hAnsi="宋体" w:eastAsia="宋体" w:cs="宋体"/>
          <w:sz w:val="24"/>
          <w:szCs w:val="24"/>
        </w:rPr>
        <w:t xml:space="preserve"> </w:t>
      </w:r>
      <w:r>
        <w:rPr>
          <w:rFonts w:hint="eastAsia"/>
          <w:color w:val="auto"/>
          <w:sz w:val="24"/>
          <w:szCs w:val="24"/>
          <w:lang w:eastAsia="zh-CN"/>
        </w:rPr>
        <w:t>汝州市体育中心电商大厦市民之家，汝州市行政服务中心</w:t>
      </w:r>
    </w:p>
    <w:p>
      <w:pPr>
        <w:numPr>
          <w:ilvl w:val="0"/>
          <w:numId w:val="0"/>
        </w:numPr>
        <w:rPr>
          <w:rFonts w:ascii="宋体" w:hAnsi="宋体" w:eastAsia="宋体" w:cs="宋体"/>
          <w:b/>
          <w:bCs/>
          <w:sz w:val="24"/>
          <w:szCs w:val="24"/>
        </w:rPr>
      </w:pPr>
      <w:r>
        <w:rPr>
          <w:rFonts w:hint="eastAsia" w:ascii="宋体" w:hAnsi="宋体" w:eastAsia="宋体" w:cs="宋体"/>
          <w:b/>
          <w:bCs/>
          <w:sz w:val="24"/>
          <w:szCs w:val="24"/>
          <w:lang w:eastAsia="zh-CN"/>
        </w:rPr>
        <w:t>十三、</w:t>
      </w:r>
      <w:r>
        <w:rPr>
          <w:rFonts w:ascii="宋体" w:hAnsi="宋体" w:eastAsia="宋体" w:cs="宋体"/>
          <w:b/>
          <w:bCs/>
          <w:sz w:val="24"/>
          <w:szCs w:val="24"/>
        </w:rPr>
        <w:t>交通指引</w:t>
      </w:r>
    </w:p>
    <w:p>
      <w:pPr>
        <w:pStyle w:val="5"/>
        <w:numPr>
          <w:ilvl w:val="0"/>
          <w:numId w:val="0"/>
        </w:numPr>
        <w:spacing w:before="156" w:beforeLines="50" w:after="156" w:afterLines="50"/>
        <w:jc w:val="left"/>
        <w:rPr>
          <w:rFonts w:ascii="宋体" w:hAnsi="宋体" w:eastAsia="宋体" w:cs="宋体"/>
          <w:sz w:val="24"/>
          <w:szCs w:val="24"/>
        </w:rPr>
      </w:pPr>
      <w:r>
        <w:rPr>
          <w:rFonts w:hint="eastAsia"/>
          <w:color w:val="auto"/>
          <w:sz w:val="24"/>
          <w:szCs w:val="24"/>
        </w:rPr>
        <w:t>乘坐1路、2路、13路公交车到市体育中下车向北200米</w:t>
      </w:r>
    </w:p>
    <w:p>
      <w:pPr>
        <w:numPr>
          <w:ilvl w:val="0"/>
          <w:numId w:val="0"/>
        </w:numPr>
        <w:rPr>
          <w:rFonts w:ascii="宋体" w:hAnsi="宋体" w:eastAsia="宋体" w:cs="宋体"/>
          <w:b/>
          <w:bCs/>
          <w:sz w:val="24"/>
          <w:szCs w:val="24"/>
        </w:rPr>
      </w:pPr>
      <w:r>
        <w:rPr>
          <w:rFonts w:hint="eastAsia" w:ascii="宋体" w:hAnsi="宋体" w:eastAsia="宋体" w:cs="宋体"/>
          <w:b/>
          <w:bCs/>
          <w:sz w:val="24"/>
          <w:szCs w:val="24"/>
          <w:lang w:eastAsia="zh-CN"/>
        </w:rPr>
        <w:t>十四、</w:t>
      </w:r>
      <w:r>
        <w:rPr>
          <w:rFonts w:ascii="宋体" w:hAnsi="宋体" w:eastAsia="宋体" w:cs="宋体"/>
          <w:b/>
          <w:bCs/>
          <w:sz w:val="24"/>
          <w:szCs w:val="24"/>
        </w:rPr>
        <w:t>办理时间</w:t>
      </w:r>
    </w:p>
    <w:p>
      <w:pPr>
        <w:pStyle w:val="5"/>
        <w:numPr>
          <w:ilvl w:val="0"/>
          <w:numId w:val="0"/>
        </w:numPr>
        <w:spacing w:before="156" w:beforeLines="50" w:after="156" w:afterLines="50"/>
        <w:jc w:val="left"/>
        <w:rPr>
          <w:rFonts w:hint="eastAsia"/>
          <w:color w:val="auto"/>
          <w:sz w:val="24"/>
          <w:szCs w:val="24"/>
        </w:rPr>
      </w:pPr>
      <w:r>
        <w:rPr>
          <w:rFonts w:hint="eastAsia"/>
          <w:color w:val="auto"/>
          <w:sz w:val="24"/>
          <w:szCs w:val="24"/>
        </w:rPr>
        <w:t>周一至周五  冬季:上午8:00-12:00   下午14:30-17:30</w:t>
      </w:r>
    </w:p>
    <w:p>
      <w:pPr>
        <w:pStyle w:val="5"/>
        <w:numPr>
          <w:ilvl w:val="0"/>
          <w:numId w:val="0"/>
        </w:numPr>
        <w:spacing w:before="156" w:beforeLines="50" w:after="156" w:afterLines="50"/>
        <w:ind w:left="420" w:leftChars="0"/>
        <w:jc w:val="left"/>
        <w:rPr>
          <w:rFonts w:ascii="宋体" w:hAnsi="宋体" w:eastAsia="宋体" w:cs="宋体"/>
          <w:sz w:val="24"/>
          <w:szCs w:val="24"/>
        </w:rPr>
      </w:pPr>
      <w:r>
        <w:rPr>
          <w:rFonts w:hint="eastAsia"/>
          <w:color w:val="auto"/>
          <w:sz w:val="24"/>
          <w:szCs w:val="24"/>
        </w:rPr>
        <w:t xml:space="preserve">夏季:上午8:00-12:00   下午15:00-18:00 </w:t>
      </w:r>
    </w:p>
    <w:p>
      <w:pPr>
        <w:numPr>
          <w:ilvl w:val="0"/>
          <w:numId w:val="0"/>
        </w:numPr>
        <w:rPr>
          <w:rFonts w:ascii="宋体" w:hAnsi="宋体" w:eastAsia="宋体" w:cs="宋体"/>
          <w:b/>
          <w:bCs/>
          <w:sz w:val="24"/>
          <w:szCs w:val="24"/>
        </w:rPr>
      </w:pPr>
      <w:r>
        <w:rPr>
          <w:rFonts w:hint="eastAsia" w:ascii="宋体" w:hAnsi="宋体" w:eastAsia="宋体" w:cs="宋体"/>
          <w:b/>
          <w:bCs/>
          <w:sz w:val="24"/>
          <w:szCs w:val="24"/>
          <w:lang w:eastAsia="zh-CN"/>
        </w:rPr>
        <w:t>十五、</w:t>
      </w:r>
      <w:r>
        <w:rPr>
          <w:rFonts w:ascii="宋体" w:hAnsi="宋体" w:eastAsia="宋体" w:cs="宋体"/>
          <w:b/>
          <w:bCs/>
          <w:sz w:val="24"/>
          <w:szCs w:val="24"/>
        </w:rPr>
        <w:t>咨询方式</w:t>
      </w:r>
    </w:p>
    <w:p>
      <w:pPr>
        <w:pStyle w:val="5"/>
        <w:numPr>
          <w:ilvl w:val="0"/>
          <w:numId w:val="0"/>
        </w:numPr>
        <w:spacing w:before="156" w:beforeLines="50" w:after="156" w:afterLines="50"/>
        <w:ind w:left="420" w:leftChars="0"/>
        <w:rPr>
          <w:rFonts w:hint="eastAsia"/>
          <w:sz w:val="24"/>
          <w:szCs w:val="24"/>
        </w:rPr>
      </w:pPr>
      <w:r>
        <w:rPr>
          <w:rFonts w:hint="eastAsia"/>
          <w:sz w:val="24"/>
          <w:szCs w:val="24"/>
        </w:rPr>
        <w:t>（一）现场咨询</w:t>
      </w:r>
    </w:p>
    <w:p>
      <w:pPr>
        <w:pStyle w:val="5"/>
        <w:numPr>
          <w:ilvl w:val="0"/>
          <w:numId w:val="0"/>
        </w:numPr>
        <w:spacing w:before="156" w:beforeLines="50" w:after="156" w:afterLines="50"/>
        <w:ind w:left="420" w:leftChars="0"/>
        <w:rPr>
          <w:rFonts w:hint="eastAsia"/>
          <w:sz w:val="24"/>
          <w:szCs w:val="24"/>
          <w:lang w:eastAsia="zh-CN"/>
        </w:rPr>
      </w:pPr>
      <w:r>
        <w:rPr>
          <w:rFonts w:hint="eastAsia"/>
          <w:sz w:val="24"/>
          <w:szCs w:val="24"/>
          <w:lang w:eastAsia="zh-CN"/>
        </w:rPr>
        <w:t>汝州市行政服务中心商务局窗口</w:t>
      </w:r>
    </w:p>
    <w:p>
      <w:pPr>
        <w:pStyle w:val="5"/>
        <w:numPr>
          <w:ilvl w:val="0"/>
          <w:numId w:val="0"/>
        </w:numPr>
        <w:spacing w:before="156" w:beforeLines="50" w:after="156" w:afterLines="50"/>
        <w:ind w:left="420" w:leftChars="0"/>
        <w:rPr>
          <w:rFonts w:hint="eastAsia"/>
          <w:sz w:val="24"/>
          <w:szCs w:val="24"/>
        </w:rPr>
      </w:pPr>
      <w:r>
        <w:rPr>
          <w:rFonts w:hint="eastAsia"/>
          <w:sz w:val="24"/>
          <w:szCs w:val="24"/>
        </w:rPr>
        <w:t>（二）电话咨询</w:t>
      </w:r>
    </w:p>
    <w:p>
      <w:pPr>
        <w:pStyle w:val="5"/>
        <w:numPr>
          <w:ilvl w:val="0"/>
          <w:numId w:val="0"/>
        </w:numPr>
        <w:spacing w:before="156" w:beforeLines="50" w:after="156" w:afterLines="50"/>
        <w:ind w:left="420" w:leftChars="0"/>
        <w:rPr>
          <w:rFonts w:hint="default" w:eastAsia="宋体"/>
          <w:sz w:val="24"/>
          <w:szCs w:val="24"/>
          <w:lang w:val="en-US" w:eastAsia="zh-CN"/>
        </w:rPr>
      </w:pPr>
      <w:r>
        <w:rPr>
          <w:rFonts w:hint="eastAsia"/>
          <w:sz w:val="24"/>
          <w:szCs w:val="24"/>
          <w:lang w:val="en-US" w:eastAsia="zh-CN"/>
        </w:rPr>
        <w:t>0375</w:t>
      </w:r>
      <w:r>
        <w:rPr>
          <w:rFonts w:hint="eastAsia"/>
          <w:sz w:val="24"/>
          <w:szCs w:val="24"/>
        </w:rPr>
        <w:t>-</w:t>
      </w:r>
      <w:r>
        <w:rPr>
          <w:rFonts w:hint="eastAsia"/>
          <w:sz w:val="24"/>
          <w:szCs w:val="24"/>
          <w:lang w:val="en-US" w:eastAsia="zh-CN"/>
        </w:rPr>
        <w:t>3321869</w:t>
      </w:r>
    </w:p>
    <w:p>
      <w:pPr>
        <w:pStyle w:val="5"/>
        <w:numPr>
          <w:ilvl w:val="0"/>
          <w:numId w:val="0"/>
        </w:numPr>
        <w:spacing w:before="156" w:beforeLines="50" w:after="156" w:afterLines="50"/>
        <w:ind w:left="420" w:leftChars="0"/>
        <w:rPr>
          <w:rFonts w:hint="eastAsia"/>
          <w:sz w:val="24"/>
          <w:szCs w:val="24"/>
        </w:rPr>
      </w:pPr>
      <w:r>
        <w:rPr>
          <w:rFonts w:hint="eastAsia"/>
          <w:sz w:val="24"/>
          <w:szCs w:val="24"/>
        </w:rPr>
        <w:t>（三）网上咨询</w:t>
      </w:r>
    </w:p>
    <w:p>
      <w:pPr>
        <w:pStyle w:val="5"/>
        <w:numPr>
          <w:ilvl w:val="0"/>
          <w:numId w:val="0"/>
        </w:numPr>
        <w:spacing w:before="156" w:beforeLines="50" w:after="156" w:afterLines="50"/>
        <w:ind w:left="420" w:leftChars="0"/>
        <w:rPr>
          <w:rFonts w:hint="eastAsia" w:eastAsia="宋体"/>
          <w:color w:val="auto"/>
          <w:sz w:val="24"/>
          <w:szCs w:val="24"/>
          <w:lang w:val="en-US" w:eastAsia="zh-CN"/>
        </w:rPr>
      </w:pPr>
      <w:r>
        <w:rPr>
          <w:rFonts w:hint="eastAsia"/>
          <w:color w:val="auto"/>
          <w:sz w:val="24"/>
          <w:szCs w:val="24"/>
        </w:rPr>
        <w:t>http://www.</w:t>
      </w:r>
      <w:r>
        <w:rPr>
          <w:rFonts w:hint="eastAsia"/>
          <w:color w:val="auto"/>
          <w:sz w:val="24"/>
          <w:szCs w:val="24"/>
          <w:lang w:val="en-US" w:eastAsia="zh-CN"/>
        </w:rPr>
        <w:t>hnzwfw</w:t>
      </w:r>
      <w:r>
        <w:rPr>
          <w:rFonts w:hint="eastAsia"/>
          <w:color w:val="auto"/>
          <w:sz w:val="24"/>
          <w:szCs w:val="24"/>
        </w:rPr>
        <w:t>.</w:t>
      </w:r>
      <w:r>
        <w:rPr>
          <w:rFonts w:hint="eastAsia"/>
          <w:color w:val="auto"/>
          <w:sz w:val="24"/>
          <w:szCs w:val="24"/>
          <w:lang w:val="en-US" w:eastAsia="zh-CN"/>
        </w:rPr>
        <w:t>gov.cn</w:t>
      </w:r>
    </w:p>
    <w:p>
      <w:pPr>
        <w:numPr>
          <w:ilvl w:val="0"/>
          <w:numId w:val="0"/>
        </w:numPr>
        <w:ind w:leftChars="0"/>
        <w:rPr>
          <w:rFonts w:ascii="宋体" w:hAnsi="宋体" w:eastAsia="宋体" w:cs="宋体"/>
          <w:sz w:val="24"/>
          <w:szCs w:val="24"/>
        </w:rPr>
      </w:pPr>
    </w:p>
    <w:p>
      <w:pPr>
        <w:numPr>
          <w:ilvl w:val="0"/>
          <w:numId w:val="0"/>
        </w:numPr>
        <w:rPr>
          <w:rFonts w:ascii="宋体" w:hAnsi="宋体" w:eastAsia="宋体" w:cs="宋体"/>
          <w:b/>
          <w:bCs/>
          <w:sz w:val="24"/>
          <w:szCs w:val="24"/>
        </w:rPr>
      </w:pPr>
      <w:r>
        <w:rPr>
          <w:rFonts w:hint="eastAsia" w:ascii="宋体" w:hAnsi="宋体" w:eastAsia="宋体" w:cs="宋体"/>
          <w:b/>
          <w:bCs/>
          <w:sz w:val="24"/>
          <w:szCs w:val="24"/>
          <w:lang w:eastAsia="zh-CN"/>
        </w:rPr>
        <w:t>十六、</w:t>
      </w:r>
      <w:r>
        <w:rPr>
          <w:rFonts w:ascii="宋体" w:hAnsi="宋体" w:eastAsia="宋体" w:cs="宋体"/>
          <w:b/>
          <w:bCs/>
          <w:sz w:val="24"/>
          <w:szCs w:val="24"/>
        </w:rPr>
        <w:t>监督投诉方式</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（一）现场监督投诉</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汝州市行政服务中心投诉监督科</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（二）电话监督投诉</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1.窗口：0375-6799531</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2.汝州市行政服务中心总投诉台电话：0375-6999666</w:t>
      </w:r>
    </w:p>
    <w:p>
      <w:pPr>
        <w:pStyle w:val="5"/>
        <w:numPr>
          <w:ilvl w:val="0"/>
          <w:numId w:val="0"/>
        </w:numPr>
        <w:spacing w:before="156" w:beforeLines="50" w:after="156" w:afterLines="50"/>
        <w:ind w:left="420" w:leftChars="0"/>
        <w:rPr>
          <w:rFonts w:hint="eastAsia"/>
          <w:color w:val="auto"/>
          <w:sz w:val="24"/>
          <w:szCs w:val="24"/>
        </w:rPr>
      </w:pPr>
      <w:r>
        <w:rPr>
          <w:rFonts w:hint="eastAsia"/>
          <w:color w:val="auto"/>
          <w:sz w:val="24"/>
          <w:szCs w:val="24"/>
        </w:rPr>
        <w:t>（三）网上监督投诉</w:t>
      </w:r>
    </w:p>
    <w:p>
      <w:pPr>
        <w:pStyle w:val="5"/>
        <w:numPr>
          <w:ilvl w:val="0"/>
          <w:numId w:val="0"/>
        </w:numPr>
        <w:spacing w:before="156" w:beforeLines="50" w:after="156" w:afterLines="50"/>
        <w:ind w:left="420" w:leftChars="0"/>
        <w:jc w:val="left"/>
        <w:rPr>
          <w:rFonts w:hint="eastAsia"/>
          <w:color w:val="auto"/>
          <w:sz w:val="24"/>
          <w:szCs w:val="24"/>
        </w:rPr>
      </w:pPr>
      <w:r>
        <w:rPr>
          <w:rFonts w:hint="eastAsia"/>
          <w:color w:val="auto"/>
          <w:sz w:val="24"/>
          <w:szCs w:val="24"/>
        </w:rPr>
        <w:fldChar w:fldCharType="begin"/>
      </w:r>
      <w:r>
        <w:rPr>
          <w:rFonts w:hint="eastAsia"/>
          <w:color w:val="auto"/>
          <w:sz w:val="24"/>
          <w:szCs w:val="24"/>
        </w:rPr>
        <w:instrText xml:space="preserve"> HYPERLINK "http://www.hnzwfw.gov.cn" </w:instrText>
      </w:r>
      <w:r>
        <w:rPr>
          <w:rFonts w:hint="eastAsia"/>
          <w:color w:val="auto"/>
          <w:sz w:val="24"/>
          <w:szCs w:val="24"/>
        </w:rPr>
        <w:fldChar w:fldCharType="separate"/>
      </w:r>
      <w:r>
        <w:rPr>
          <w:rStyle w:val="4"/>
          <w:rFonts w:hint="eastAsia"/>
          <w:color w:val="auto"/>
          <w:sz w:val="24"/>
          <w:szCs w:val="24"/>
        </w:rPr>
        <w:t>http://www.hnzwfw.gov.cn</w:t>
      </w:r>
      <w:r>
        <w:rPr>
          <w:rFonts w:hint="eastAsia"/>
          <w:color w:val="auto"/>
          <w:sz w:val="24"/>
          <w:szCs w:val="24"/>
        </w:rPr>
        <w:fldChar w:fldCharType="end"/>
      </w:r>
    </w:p>
    <w:p>
      <w:pPr>
        <w:numPr>
          <w:ilvl w:val="0"/>
          <w:numId w:val="0"/>
        </w:numPr>
        <w:ind w:leftChars="0"/>
        <w:rPr>
          <w:rFonts w:ascii="宋体" w:hAnsi="宋体" w:eastAsia="宋体" w:cs="宋体"/>
          <w:sz w:val="24"/>
          <w:szCs w:val="24"/>
        </w:rPr>
      </w:pPr>
    </w:p>
    <w:p>
      <w:pPr>
        <w:numPr>
          <w:ilvl w:val="0"/>
          <w:numId w:val="0"/>
        </w:numPr>
        <w:rPr>
          <w:rFonts w:ascii="宋体" w:hAnsi="宋体" w:eastAsia="宋体" w:cs="宋体"/>
          <w:b/>
          <w:bCs/>
          <w:sz w:val="24"/>
          <w:szCs w:val="24"/>
        </w:rPr>
      </w:pPr>
      <w:r>
        <w:rPr>
          <w:rFonts w:hint="eastAsia" w:ascii="宋体" w:hAnsi="宋体" w:eastAsia="宋体" w:cs="宋体"/>
          <w:b/>
          <w:bCs/>
          <w:sz w:val="24"/>
          <w:szCs w:val="24"/>
          <w:lang w:eastAsia="zh-CN"/>
        </w:rPr>
        <w:t>十七、</w:t>
      </w:r>
      <w:r>
        <w:rPr>
          <w:rFonts w:ascii="宋体" w:hAnsi="宋体" w:eastAsia="宋体" w:cs="宋体"/>
          <w:b/>
          <w:bCs/>
          <w:sz w:val="24"/>
          <w:szCs w:val="24"/>
        </w:rPr>
        <w:t>收费标准及依据</w:t>
      </w:r>
    </w:p>
    <w:p>
      <w:pPr>
        <w:numPr>
          <w:ilvl w:val="0"/>
          <w:numId w:val="0"/>
        </w:numPr>
        <w:ind w:left="420" w:leftChars="0"/>
      </w:pPr>
      <w:r>
        <w:rPr>
          <w:rFonts w:ascii="宋体" w:hAnsi="宋体" w:eastAsia="宋体" w:cs="宋体"/>
          <w:sz w:val="24"/>
          <w:szCs w:val="24"/>
        </w:rPr>
        <w:t>不涉及收费</w:t>
      </w:r>
    </w:p>
    <w:p/>
    <w:p>
      <w:pPr>
        <w:numPr>
          <w:ilvl w:val="0"/>
          <w:numId w:val="0"/>
        </w:numPr>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8E8FB"/>
    <w:multiLevelType w:val="singleLevel"/>
    <w:tmpl w:val="3558E8F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457A4"/>
    <w:rsid w:val="1EFE56B0"/>
    <w:rsid w:val="1F611D93"/>
    <w:rsid w:val="347A58F5"/>
    <w:rsid w:val="359C4E72"/>
    <w:rsid w:val="36E72E52"/>
    <w:rsid w:val="47722D28"/>
    <w:rsid w:val="4F852F30"/>
    <w:rsid w:val="501C6A26"/>
    <w:rsid w:val="52DD71FE"/>
    <w:rsid w:val="52F80A04"/>
    <w:rsid w:val="58F866DA"/>
    <w:rsid w:val="5AC954EF"/>
    <w:rsid w:val="5F05591F"/>
    <w:rsid w:val="5F270300"/>
    <w:rsid w:val="7B304096"/>
    <w:rsid w:val="7E54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dc:creator>
  <cp:lastModifiedBy>Administrator</cp:lastModifiedBy>
  <dcterms:modified xsi:type="dcterms:W3CDTF">2021-09-07T09:11:17Z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AF56AFE7BA7A4E448A54FCDE27F7518C</vt:lpwstr>
  </property>
</Properties>
</file>