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18"/>
          <w:szCs w:val="18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汝州</w:t>
      </w:r>
      <w:r>
        <w:rPr>
          <w:rFonts w:hint="eastAsia" w:ascii="方正小标宋简体" w:eastAsia="方正小标宋简体"/>
          <w:sz w:val="44"/>
          <w:szCs w:val="44"/>
        </w:rPr>
        <w:t>市卫生健康委员会重大执法决定法制审核目录清单</w:t>
      </w:r>
    </w:p>
    <w:tbl>
      <w:tblPr>
        <w:tblStyle w:val="4"/>
        <w:tblW w:w="44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784"/>
        <w:gridCol w:w="2551"/>
        <w:gridCol w:w="2154"/>
        <w:gridCol w:w="2978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9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711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执法类别</w:t>
            </w:r>
          </w:p>
        </w:tc>
        <w:tc>
          <w:tcPr>
            <w:tcW w:w="101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审核事项</w:t>
            </w:r>
          </w:p>
        </w:tc>
        <w:tc>
          <w:tcPr>
            <w:tcW w:w="85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应提交审核材料</w:t>
            </w:r>
          </w:p>
        </w:tc>
        <w:tc>
          <w:tcPr>
            <w:tcW w:w="118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审核要点</w:t>
            </w:r>
          </w:p>
        </w:tc>
        <w:tc>
          <w:tcPr>
            <w:tcW w:w="93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290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71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1017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拟作出对公民处以1万元以上罚款，对法人或者其他组织处以3万元以上罚款的决定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pct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受理立案材料、调查取证材料、处罚主体证明材料</w:t>
            </w:r>
          </w:p>
        </w:tc>
        <w:tc>
          <w:tcPr>
            <w:tcW w:w="1188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932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290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</w:t>
            </w:r>
          </w:p>
        </w:tc>
        <w:tc>
          <w:tcPr>
            <w:tcW w:w="71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1017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拟作出对公民处以没收违法所得或没收非法财物价值1万元以上，对法人或者其他组织处以没收违法所得或没收非法财物价值3万元以上的决定</w:t>
            </w:r>
            <w:r>
              <w:rPr>
                <w:rFonts w:hint="eastAsia" w:eastAsia="仿宋_GB2312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受理立案材料、调查取证材料、处罚主体证明材料</w:t>
            </w:r>
          </w:p>
        </w:tc>
        <w:tc>
          <w:tcPr>
            <w:tcW w:w="1188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932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0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3</w:t>
            </w:r>
          </w:p>
        </w:tc>
        <w:tc>
          <w:tcPr>
            <w:tcW w:w="71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1017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责令停产停业</w:t>
            </w:r>
          </w:p>
        </w:tc>
        <w:tc>
          <w:tcPr>
            <w:tcW w:w="859" w:type="pct"/>
          </w:tcPr>
          <w:p>
            <w:pPr>
              <w:rPr>
                <w:rFonts w:hint="default" w:ascii="仿宋_GB2312" w:eastAsia="仿宋_GB2312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受理立案材料、调查取证材料、处罚主体证明材料、合议、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执法事项审批表</w:t>
            </w:r>
          </w:p>
        </w:tc>
        <w:tc>
          <w:tcPr>
            <w:tcW w:w="1188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932" w:type="pct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90" w:type="pct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4</w:t>
            </w:r>
          </w:p>
        </w:tc>
        <w:tc>
          <w:tcPr>
            <w:tcW w:w="711" w:type="pct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行政处罚</w:t>
            </w:r>
          </w:p>
        </w:tc>
        <w:tc>
          <w:tcPr>
            <w:tcW w:w="1017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吊销执业许可证件</w:t>
            </w:r>
          </w:p>
        </w:tc>
        <w:tc>
          <w:tcPr>
            <w:tcW w:w="859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  <w:lang w:val="en-US" w:eastAsia="zh-CN"/>
              </w:rPr>
              <w:t>受理立案材料、调查取证材料、处罚主体证明材料</w:t>
            </w:r>
          </w:p>
        </w:tc>
        <w:tc>
          <w:tcPr>
            <w:tcW w:w="1188" w:type="pct"/>
          </w:tcPr>
          <w:p>
            <w:pPr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执法主体是否合法，执法人员是否具备执法资格；主要事实是否清楚，证据是否确凿、充分；适用依据是否准确；处罚裁量是否适当；程序是否合法，是否充分保障行政相对人权利。</w:t>
            </w:r>
          </w:p>
        </w:tc>
        <w:tc>
          <w:tcPr>
            <w:tcW w:w="932" w:type="pct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220" w:lineRule="atLeast"/>
      </w:pPr>
    </w:p>
    <w:sectPr>
      <w:footerReference r:id="rId5" w:type="default"/>
      <w:footerReference r:id="rId6" w:type="even"/>
      <w:pgSz w:w="16838" w:h="11906" w:orient="landscape"/>
      <w:pgMar w:top="1474" w:right="1474" w:bottom="1474" w:left="1474" w:header="851" w:footer="1418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- 12 -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NGI1ZDZmZTdlZDcwODQ5ZTFiYTUyMzZjNjM4YTcifQ=="/>
  </w:docVars>
  <w:rsids>
    <w:rsidRoot w:val="00D31D50"/>
    <w:rsid w:val="001F2C61"/>
    <w:rsid w:val="00323B43"/>
    <w:rsid w:val="003D37D8"/>
    <w:rsid w:val="00426133"/>
    <w:rsid w:val="004358AB"/>
    <w:rsid w:val="005A7C25"/>
    <w:rsid w:val="008359D8"/>
    <w:rsid w:val="0087712C"/>
    <w:rsid w:val="008B7726"/>
    <w:rsid w:val="00D101FD"/>
    <w:rsid w:val="00D31D50"/>
    <w:rsid w:val="00E137EF"/>
    <w:rsid w:val="02930DFA"/>
    <w:rsid w:val="0CA23AC9"/>
    <w:rsid w:val="20011AFD"/>
    <w:rsid w:val="22DF38FD"/>
    <w:rsid w:val="33843701"/>
    <w:rsid w:val="36AA39B8"/>
    <w:rsid w:val="3EED5239"/>
    <w:rsid w:val="3F7722E4"/>
    <w:rsid w:val="4AD15D90"/>
    <w:rsid w:val="4CD07C03"/>
    <w:rsid w:val="52AF02BB"/>
    <w:rsid w:val="5D1B0DBB"/>
    <w:rsid w:val="5F425BA7"/>
    <w:rsid w:val="686139AD"/>
    <w:rsid w:val="6E235568"/>
    <w:rsid w:val="7A2A3C39"/>
    <w:rsid w:val="7A9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1"/>
    <w:basedOn w:val="5"/>
    <w:qFormat/>
    <w:uiPriority w:val="99"/>
    <w:rPr>
      <w:kern w:val="2"/>
      <w:sz w:val="18"/>
      <w:szCs w:val="18"/>
    </w:rPr>
  </w:style>
  <w:style w:type="character" w:customStyle="1" w:styleId="10">
    <w:name w:val="正文文本 (12) Exact1"/>
    <w:basedOn w:val="5"/>
    <w:qFormat/>
    <w:uiPriority w:val="0"/>
    <w:rPr>
      <w:rFonts w:ascii="宋体" w:hAnsi="宋体" w:cs="宋体"/>
      <w:sz w:val="13"/>
      <w:szCs w:val="13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589</Words>
  <Characters>589</Characters>
  <Lines>9</Lines>
  <Paragraphs>2</Paragraphs>
  <TotalTime>10</TotalTime>
  <ScaleCrop>false</ScaleCrop>
  <LinksUpToDate>false</LinksUpToDate>
  <CharactersWithSpaces>591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2022-09-22T03:48:18Z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8F2B49D4E18D482295BF28B41E475BA8</vt:lpwstr>
  </property>
</Properties>
</file>