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5000" w:type="pct"/>
        <w:tblInd w:w="0" w:type="dxa"/>
        <w:tblLayout w:type="autofit"/>
        <w:tblCellMar>
          <w:top w:w="15" w:type="dxa"/>
          <w:left w:w="15" w:type="dxa"/>
          <w:bottom w:w="15" w:type="dxa"/>
          <w:right w:w="15" w:type="dxa"/>
        </w:tblCellMar>
      </w:tblPr>
      <w:tblGrid>
        <w:gridCol w:w="556"/>
        <w:gridCol w:w="1054"/>
        <w:gridCol w:w="994"/>
        <w:gridCol w:w="997"/>
        <w:gridCol w:w="1100"/>
        <w:gridCol w:w="1089"/>
        <w:gridCol w:w="1654"/>
        <w:gridCol w:w="2492"/>
        <w:gridCol w:w="1592"/>
        <w:gridCol w:w="1066"/>
        <w:gridCol w:w="780"/>
        <w:gridCol w:w="546"/>
      </w:tblGrid>
      <w:tr>
        <w:tblPrEx>
          <w:tblCellMar>
            <w:top w:w="15" w:type="dxa"/>
            <w:left w:w="15" w:type="dxa"/>
            <w:bottom w:w="15" w:type="dxa"/>
            <w:right w:w="15" w:type="dxa"/>
          </w:tblCellMar>
        </w:tblPrEx>
        <w:trPr>
          <w:trHeight w:val="1128" w:hRule="atLeast"/>
        </w:trPr>
        <w:tc>
          <w:tcPr>
            <w:tcW w:w="5000" w:type="pct"/>
            <w:gridSpan w:val="12"/>
            <w:noWrap w:val="0"/>
            <w:vAlign w:val="center"/>
          </w:tcPr>
          <w:p>
            <w:pPr>
              <w:widowControl/>
              <w:jc w:val="center"/>
              <w:textAlignment w:val="center"/>
              <w:rPr>
                <w:rFonts w:hint="eastAsia" w:ascii="方正小标宋_GBK" w:hAnsi="宋体" w:eastAsia="方正小标宋_GBK" w:cs="宋体"/>
                <w:color w:val="000000"/>
                <w:sz w:val="40"/>
                <w:szCs w:val="40"/>
              </w:rPr>
            </w:pPr>
            <w:r>
              <w:rPr>
                <w:rFonts w:hint="eastAsia" w:ascii="方正小标宋_GBK" w:hAnsi="宋体" w:eastAsia="方正小标宋_GBK" w:cs="宋体"/>
                <w:color w:val="000000"/>
                <w:kern w:val="0"/>
                <w:sz w:val="40"/>
                <w:szCs w:val="40"/>
                <w:lang w:eastAsia="zh-CN" w:bidi="ar"/>
              </w:rPr>
              <w:t>汝州</w:t>
            </w:r>
            <w:r>
              <w:rPr>
                <w:rFonts w:hint="eastAsia" w:ascii="方正小标宋_GBK" w:hAnsi="宋体" w:eastAsia="方正小标宋_GBK" w:cs="宋体"/>
                <w:color w:val="000000"/>
                <w:kern w:val="0"/>
                <w:sz w:val="40"/>
                <w:szCs w:val="40"/>
                <w:lang w:bidi="ar"/>
              </w:rPr>
              <w:t>市商务局执法音像记录事项清单（参考样本）</w:t>
            </w:r>
          </w:p>
        </w:tc>
      </w:tr>
      <w:tr>
        <w:tblPrEx>
          <w:tblCellMar>
            <w:top w:w="15" w:type="dxa"/>
            <w:left w:w="15" w:type="dxa"/>
            <w:bottom w:w="15" w:type="dxa"/>
            <w:right w:w="15" w:type="dxa"/>
          </w:tblCellMar>
        </w:tblPrEx>
        <w:trPr>
          <w:trHeight w:val="768" w:hRule="atLeast"/>
        </w:trPr>
        <w:tc>
          <w:tcPr>
            <w:tcW w:w="20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Courier New" w:eastAsia="仿宋_GB2312" w:cs="Courier New"/>
                <w:color w:val="000000"/>
                <w:szCs w:val="21"/>
              </w:rPr>
            </w:pPr>
            <w:r>
              <w:rPr>
                <w:rFonts w:hint="eastAsia" w:ascii="仿宋_GB2312" w:hAnsi="Courier New" w:eastAsia="仿宋_GB2312" w:cs="Courier New"/>
                <w:color w:val="000000"/>
                <w:kern w:val="0"/>
                <w:szCs w:val="21"/>
                <w:lang w:bidi="ar"/>
              </w:rPr>
              <w:t>序号</w:t>
            </w:r>
          </w:p>
        </w:tc>
        <w:tc>
          <w:tcPr>
            <w:tcW w:w="37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执法类别</w:t>
            </w:r>
          </w:p>
        </w:tc>
        <w:tc>
          <w:tcPr>
            <w:tcW w:w="357"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执法事项</w:t>
            </w:r>
          </w:p>
        </w:tc>
        <w:tc>
          <w:tcPr>
            <w:tcW w:w="35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记录环节</w:t>
            </w: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执法场所</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记录人</w:t>
            </w:r>
          </w:p>
        </w:tc>
        <w:tc>
          <w:tcPr>
            <w:tcW w:w="594"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记录开始时间</w:t>
            </w:r>
          </w:p>
        </w:tc>
        <w:tc>
          <w:tcPr>
            <w:tcW w:w="89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记录内容</w:t>
            </w:r>
          </w:p>
        </w:tc>
        <w:tc>
          <w:tcPr>
            <w:tcW w:w="572"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记录结束时间</w:t>
            </w:r>
          </w:p>
        </w:tc>
        <w:tc>
          <w:tcPr>
            <w:tcW w:w="383"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记录存储   时间</w:t>
            </w:r>
          </w:p>
        </w:tc>
        <w:tc>
          <w:tcPr>
            <w:tcW w:w="280" w:type="pct"/>
            <w:tcBorders>
              <w:top w:val="single" w:color="000000" w:sz="4" w:space="0"/>
              <w:left w:val="single" w:color="000000" w:sz="4" w:space="0"/>
              <w:bottom w:val="single" w:color="000000" w:sz="4" w:space="0"/>
              <w:right w:val="single" w:color="000000" w:sz="4" w:space="0"/>
            </w:tcBorders>
            <w:noWrap w:val="0"/>
            <w:vAlign w:val="top"/>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执法记录类别</w:t>
            </w:r>
          </w:p>
        </w:tc>
        <w:tc>
          <w:tcPr>
            <w:tcW w:w="19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szCs w:val="21"/>
              </w:rPr>
            </w:pPr>
            <w:r>
              <w:rPr>
                <w:rFonts w:hint="eastAsia" w:ascii="仿宋_GB2312" w:hAnsi="Times New Roman" w:eastAsia="仿宋_GB2312"/>
                <w:color w:val="000000"/>
                <w:kern w:val="0"/>
                <w:szCs w:val="21"/>
                <w:lang w:bidi="ar"/>
              </w:rPr>
              <w:t>备注</w:t>
            </w:r>
          </w:p>
        </w:tc>
      </w:tr>
      <w:tr>
        <w:tblPrEx>
          <w:tblCellMar>
            <w:top w:w="15" w:type="dxa"/>
            <w:left w:w="15" w:type="dxa"/>
            <w:bottom w:w="15" w:type="dxa"/>
            <w:right w:w="15" w:type="dxa"/>
          </w:tblCellMar>
        </w:tblPrEx>
        <w:trPr>
          <w:trHeight w:val="1260" w:hRule="atLeast"/>
        </w:trPr>
        <w:tc>
          <w:tcPr>
            <w:tcW w:w="20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1</w:t>
            </w:r>
          </w:p>
        </w:tc>
        <w:tc>
          <w:tcPr>
            <w:tcW w:w="37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行政检查</w:t>
            </w:r>
          </w:p>
        </w:tc>
        <w:tc>
          <w:tcPr>
            <w:tcW w:w="357"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调查取证</w:t>
            </w:r>
          </w:p>
        </w:tc>
        <w:tc>
          <w:tcPr>
            <w:tcW w:w="35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调查笔录</w:t>
            </w: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调查现场</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检查人员</w:t>
            </w:r>
          </w:p>
        </w:tc>
        <w:tc>
          <w:tcPr>
            <w:tcW w:w="594"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进入检查现场时</w:t>
            </w:r>
          </w:p>
        </w:tc>
        <w:tc>
          <w:tcPr>
            <w:tcW w:w="89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记录当事人或在场有关人员不配合调查笔录审核及签字的过程及结果</w:t>
            </w:r>
          </w:p>
        </w:tc>
        <w:tc>
          <w:tcPr>
            <w:tcW w:w="572"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离开检查现场时</w:t>
            </w:r>
          </w:p>
        </w:tc>
        <w:tc>
          <w:tcPr>
            <w:tcW w:w="383"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与文字材料存储时间一致</w:t>
            </w:r>
          </w:p>
        </w:tc>
        <w:tc>
          <w:tcPr>
            <w:tcW w:w="280"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eastAsia="仿宋_GB2312" w:cs="Calibri"/>
                <w:color w:val="000000"/>
                <w:szCs w:val="21"/>
              </w:rPr>
            </w:pPr>
            <w:r>
              <w:rPr>
                <w:rFonts w:hint="eastAsia" w:ascii="仿宋_GB2312" w:eastAsia="仿宋_GB2312" w:cs="Calibri"/>
                <w:color w:val="000000"/>
                <w:szCs w:val="21"/>
              </w:rPr>
              <w:t>场景类</w:t>
            </w:r>
          </w:p>
        </w:tc>
        <w:tc>
          <w:tcPr>
            <w:tcW w:w="19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_GB2312" w:eastAsia="仿宋_GB2312" w:cs="Calibri"/>
                <w:color w:val="000000"/>
                <w:szCs w:val="21"/>
              </w:rPr>
            </w:pPr>
          </w:p>
        </w:tc>
      </w:tr>
      <w:tr>
        <w:tblPrEx>
          <w:tblCellMar>
            <w:top w:w="15" w:type="dxa"/>
            <w:left w:w="15" w:type="dxa"/>
            <w:bottom w:w="15" w:type="dxa"/>
            <w:right w:w="15" w:type="dxa"/>
          </w:tblCellMar>
        </w:tblPrEx>
        <w:trPr>
          <w:trHeight w:val="1320" w:hRule="atLeast"/>
        </w:trPr>
        <w:tc>
          <w:tcPr>
            <w:tcW w:w="20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2</w:t>
            </w:r>
          </w:p>
        </w:tc>
        <w:tc>
          <w:tcPr>
            <w:tcW w:w="37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行政处罚</w:t>
            </w:r>
          </w:p>
        </w:tc>
        <w:tc>
          <w:tcPr>
            <w:tcW w:w="357"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听证</w:t>
            </w:r>
          </w:p>
        </w:tc>
        <w:tc>
          <w:tcPr>
            <w:tcW w:w="358"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调查取证</w:t>
            </w: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听证会场</w:t>
            </w: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听证记录员</w:t>
            </w:r>
          </w:p>
        </w:tc>
        <w:tc>
          <w:tcPr>
            <w:tcW w:w="594"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举行听证会开始</w:t>
            </w:r>
          </w:p>
        </w:tc>
        <w:tc>
          <w:tcPr>
            <w:tcW w:w="89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听证全过程</w:t>
            </w:r>
          </w:p>
        </w:tc>
        <w:tc>
          <w:tcPr>
            <w:tcW w:w="572"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听证会议结束</w:t>
            </w:r>
          </w:p>
        </w:tc>
        <w:tc>
          <w:tcPr>
            <w:tcW w:w="383"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r>
              <w:rPr>
                <w:rFonts w:hint="eastAsia" w:ascii="仿宋_GB2312" w:hAnsi="Times New Roman" w:eastAsia="仿宋_GB2312"/>
                <w:color w:val="000000"/>
                <w:kern w:val="0"/>
                <w:szCs w:val="21"/>
                <w:lang w:bidi="ar"/>
              </w:rPr>
              <w:t>与文字材料存储时间一致</w:t>
            </w:r>
          </w:p>
        </w:tc>
        <w:tc>
          <w:tcPr>
            <w:tcW w:w="280"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eastAsia="仿宋_GB2312" w:cs="Calibri"/>
                <w:color w:val="000000"/>
                <w:szCs w:val="21"/>
              </w:rPr>
            </w:pPr>
            <w:r>
              <w:rPr>
                <w:rFonts w:hint="eastAsia" w:ascii="仿宋_GB2312" w:eastAsia="仿宋_GB2312" w:cs="Calibri"/>
                <w:color w:val="000000"/>
                <w:szCs w:val="21"/>
              </w:rPr>
              <w:t>会议类</w:t>
            </w:r>
          </w:p>
        </w:tc>
        <w:tc>
          <w:tcPr>
            <w:tcW w:w="191"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eastAsia="仿宋_GB2312" w:cs="Calibri"/>
                <w:color w:val="000000"/>
                <w:szCs w:val="21"/>
              </w:rPr>
            </w:pPr>
          </w:p>
        </w:tc>
      </w:tr>
      <w:tr>
        <w:tblPrEx>
          <w:tblCellMar>
            <w:top w:w="15" w:type="dxa"/>
            <w:left w:w="15" w:type="dxa"/>
            <w:bottom w:w="15" w:type="dxa"/>
            <w:right w:w="15" w:type="dxa"/>
          </w:tblCellMar>
        </w:tblPrEx>
        <w:trPr>
          <w:trHeight w:val="947" w:hRule="atLeast"/>
        </w:trPr>
        <w:tc>
          <w:tcPr>
            <w:tcW w:w="20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p>
        </w:tc>
        <w:tc>
          <w:tcPr>
            <w:tcW w:w="37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p>
        </w:tc>
        <w:tc>
          <w:tcPr>
            <w:tcW w:w="357"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58"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594"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895"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572"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83"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280" w:type="pct"/>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_GB2312" w:eastAsia="仿宋_GB2312" w:cs="Calibri"/>
                <w:color w:val="000000"/>
                <w:szCs w:val="21"/>
              </w:rPr>
            </w:pPr>
          </w:p>
        </w:tc>
        <w:tc>
          <w:tcPr>
            <w:tcW w:w="19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_GB2312" w:eastAsia="仿宋_GB2312" w:cs="Calibri"/>
                <w:color w:val="000000"/>
                <w:szCs w:val="21"/>
              </w:rPr>
            </w:pPr>
          </w:p>
        </w:tc>
      </w:tr>
      <w:tr>
        <w:tblPrEx>
          <w:tblCellMar>
            <w:top w:w="15" w:type="dxa"/>
            <w:left w:w="15" w:type="dxa"/>
            <w:bottom w:w="15" w:type="dxa"/>
            <w:right w:w="15" w:type="dxa"/>
          </w:tblCellMar>
        </w:tblPrEx>
        <w:trPr>
          <w:trHeight w:val="947" w:hRule="atLeast"/>
        </w:trPr>
        <w:tc>
          <w:tcPr>
            <w:tcW w:w="20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p>
        </w:tc>
        <w:tc>
          <w:tcPr>
            <w:tcW w:w="37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p>
        </w:tc>
        <w:tc>
          <w:tcPr>
            <w:tcW w:w="357"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58"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594"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895"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572"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83"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280" w:type="pct"/>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_GB2312" w:eastAsia="仿宋_GB2312" w:cs="Calibri"/>
                <w:color w:val="000000"/>
                <w:szCs w:val="21"/>
              </w:rPr>
            </w:pPr>
          </w:p>
        </w:tc>
        <w:tc>
          <w:tcPr>
            <w:tcW w:w="19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_GB2312" w:eastAsia="仿宋_GB2312" w:cs="Calibri"/>
                <w:color w:val="000000"/>
                <w:szCs w:val="21"/>
              </w:rPr>
            </w:pPr>
          </w:p>
        </w:tc>
      </w:tr>
      <w:tr>
        <w:tblPrEx>
          <w:tblCellMar>
            <w:top w:w="15" w:type="dxa"/>
            <w:left w:w="15" w:type="dxa"/>
            <w:bottom w:w="15" w:type="dxa"/>
            <w:right w:w="15" w:type="dxa"/>
          </w:tblCellMar>
        </w:tblPrEx>
        <w:trPr>
          <w:trHeight w:val="947" w:hRule="atLeast"/>
        </w:trPr>
        <w:tc>
          <w:tcPr>
            <w:tcW w:w="200"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p>
        </w:tc>
        <w:tc>
          <w:tcPr>
            <w:tcW w:w="379"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_GB2312" w:hAnsi="Times New Roman" w:eastAsia="仿宋_GB2312"/>
                <w:color w:val="000000"/>
                <w:kern w:val="0"/>
                <w:szCs w:val="21"/>
                <w:lang w:bidi="ar"/>
              </w:rPr>
            </w:pPr>
          </w:p>
        </w:tc>
        <w:tc>
          <w:tcPr>
            <w:tcW w:w="357"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58"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95"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91"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594"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895"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572"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383" w:type="pct"/>
            <w:tcBorders>
              <w:top w:val="single" w:color="000000" w:sz="4" w:space="0"/>
              <w:left w:val="single" w:color="000000" w:sz="4" w:space="0"/>
              <w:bottom w:val="single" w:color="000000" w:sz="4" w:space="0"/>
              <w:right w:val="single" w:color="000000" w:sz="4" w:space="0"/>
            </w:tcBorders>
            <w:noWrap w:val="0"/>
            <w:vAlign w:val="center"/>
          </w:tcPr>
          <w:p>
            <w:pPr>
              <w:widowControl/>
              <w:textAlignment w:val="center"/>
              <w:rPr>
                <w:rFonts w:hint="eastAsia" w:ascii="仿宋_GB2312" w:hAnsi="Times New Roman" w:eastAsia="仿宋_GB2312"/>
                <w:color w:val="000000"/>
                <w:kern w:val="0"/>
                <w:szCs w:val="21"/>
                <w:lang w:bidi="ar"/>
              </w:rPr>
            </w:pPr>
          </w:p>
        </w:tc>
        <w:tc>
          <w:tcPr>
            <w:tcW w:w="280" w:type="pct"/>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_GB2312" w:eastAsia="仿宋_GB2312" w:cs="Calibri"/>
                <w:color w:val="000000"/>
                <w:szCs w:val="21"/>
              </w:rPr>
            </w:pPr>
          </w:p>
        </w:tc>
        <w:tc>
          <w:tcPr>
            <w:tcW w:w="191" w:type="pct"/>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_GB2312" w:eastAsia="仿宋_GB2312" w:cs="Calibri"/>
                <w:color w:val="000000"/>
                <w:szCs w:val="21"/>
              </w:rPr>
            </w:pPr>
          </w:p>
        </w:tc>
      </w:tr>
    </w:tbl>
    <w:p>
      <w:pPr>
        <w:sectPr>
          <w:pgSz w:w="16838" w:h="11906" w:orient="landscape"/>
          <w:pgMar w:top="1474" w:right="1474" w:bottom="1474" w:left="1474" w:header="851" w:footer="1418" w:gutter="0"/>
          <w:pgNumType w:fmt="numberInDash"/>
          <w:cols w:space="720" w:num="1"/>
          <w:docGrid w:type="lines" w:linePitch="312" w:charSpace="0"/>
        </w:sectPr>
      </w:pPr>
    </w:p>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C17251F"/>
    <w:rsid w:val="3C1725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2022-09-22T09:12:00Z</dcterms:created>
  <dc:creator>北大软件</dc:creator>
  <cp:lastModifiedBy>北大软件</cp:lastModifiedBy>
  <dcterms:modified xsi:type="dcterms:W3CDTF">2022-09-22T09:13:04Z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