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汝州</w:t>
      </w:r>
      <w:r>
        <w:rPr>
          <w:rFonts w:hint="eastAsia" w:ascii="方正小标宋简体" w:eastAsia="方正小标宋简体"/>
          <w:sz w:val="44"/>
          <w:szCs w:val="44"/>
        </w:rPr>
        <w:t>市林业局证明事项告知承诺制清单</w:t>
      </w:r>
    </w:p>
    <w:p>
      <w:pPr>
        <w:ind w:right="600" w:firstLine="11550" w:firstLineChars="3850"/>
        <w:rPr>
          <w:rFonts w:hint="default" w:ascii="仿宋" w:hAnsi="仿宋" w:eastAsia="仿宋"/>
          <w:sz w:val="30"/>
          <w:szCs w:val="30"/>
          <w:lang w:val="en-US" w:eastAsia="zh-CN"/>
        </w:rPr>
      </w:pPr>
      <w:r>
        <w:rPr>
          <w:rFonts w:hint="eastAsia" w:ascii="仿宋" w:hAnsi="仿宋" w:eastAsia="仿宋"/>
          <w:sz w:val="30"/>
          <w:szCs w:val="30"/>
        </w:rPr>
        <w:t>联系电话：</w:t>
      </w:r>
      <w:r>
        <w:rPr>
          <w:rFonts w:hint="eastAsia" w:ascii="仿宋" w:hAnsi="仿宋" w:eastAsia="仿宋"/>
          <w:sz w:val="30"/>
          <w:szCs w:val="30"/>
          <w:lang w:val="en-US" w:eastAsia="zh-CN"/>
        </w:rPr>
        <w:t>6897077</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1977"/>
        <w:gridCol w:w="2268"/>
        <w:gridCol w:w="2257"/>
        <w:gridCol w:w="3862"/>
        <w:gridCol w:w="154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4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序号</w:t>
            </w:r>
          </w:p>
        </w:tc>
        <w:tc>
          <w:tcPr>
            <w:tcW w:w="1977"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承办单位</w:t>
            </w:r>
          </w:p>
        </w:tc>
        <w:tc>
          <w:tcPr>
            <w:tcW w:w="2268"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行政事项名称</w:t>
            </w:r>
          </w:p>
        </w:tc>
        <w:tc>
          <w:tcPr>
            <w:tcW w:w="2257"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实行告知承诺制的证明事项</w:t>
            </w:r>
          </w:p>
        </w:tc>
        <w:tc>
          <w:tcPr>
            <w:tcW w:w="3862"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证明事项设定依据</w:t>
            </w:r>
          </w:p>
        </w:tc>
        <w:tc>
          <w:tcPr>
            <w:tcW w:w="154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核查方式</w:t>
            </w:r>
          </w:p>
        </w:tc>
        <w:tc>
          <w:tcPr>
            <w:tcW w:w="99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汝州市</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szCs w:val="21"/>
              </w:rPr>
            </w:pPr>
            <w:r>
              <w:rPr>
                <w:rFonts w:hint="eastAsia" w:asciiTheme="minorEastAsia" w:hAnsiTheme="minorEastAsia"/>
                <w:bCs/>
                <w:szCs w:val="21"/>
              </w:rPr>
              <w:t>一般采种林确定</w:t>
            </w:r>
          </w:p>
        </w:tc>
        <w:tc>
          <w:tcPr>
            <w:tcW w:w="2257" w:type="dxa"/>
            <w:vAlign w:val="center"/>
          </w:tcPr>
          <w:p>
            <w:pPr>
              <w:spacing w:line="400" w:lineRule="exact"/>
              <w:jc w:val="center"/>
              <w:rPr>
                <w:rFonts w:cs="宋体" w:asciiTheme="minorEastAsia" w:hAnsiTheme="minorEastAsia"/>
                <w:color w:val="000000"/>
                <w:szCs w:val="21"/>
              </w:rPr>
            </w:pPr>
            <w:r>
              <w:rPr>
                <w:rStyle w:val="7"/>
                <w:rFonts w:asciiTheme="minorEastAsia" w:hAnsiTheme="minorEastAsia"/>
                <w:color w:val="000000"/>
                <w:szCs w:val="21"/>
              </w:rPr>
              <w:t>采种林分中无检疫性有害生物证明</w:t>
            </w:r>
          </w:p>
        </w:tc>
        <w:tc>
          <w:tcPr>
            <w:tcW w:w="3862" w:type="dxa"/>
            <w:vAlign w:val="center"/>
          </w:tcPr>
          <w:p>
            <w:pPr>
              <w:spacing w:line="400" w:lineRule="exact"/>
              <w:jc w:val="left"/>
              <w:rPr>
                <w:rFonts w:asciiTheme="minorEastAsia" w:hAnsiTheme="minorEastAsia"/>
                <w:szCs w:val="21"/>
              </w:rPr>
            </w:pPr>
            <w:r>
              <w:rPr>
                <w:rFonts w:asciiTheme="minorEastAsia" w:hAnsiTheme="minorEastAsia"/>
                <w:color w:val="606266"/>
                <w:szCs w:val="21"/>
                <w:shd w:val="clear" w:color="auto" w:fill="FFFFFF"/>
              </w:rPr>
              <w:t>《中华人民共和国种子法》第三十二条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申请取得种子生产经营许可证的，应当具有与种子生产经营相适应的生产经营设施、设备及专业技术人员，以及法规和国务院农业、林业主管部门规定的其他条件。从事种子生产的，还应当同时具有繁殖种子的隔离和培育条件，具有无检疫性有害生物的种子生产地点或者县级以上人民政府林业主管部门确定的采种林。</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2</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森林高火险期内，进入森林高火险区的活动审批</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《森林防火条例》（1988年1月16日国务院发布，2008年12月1日国务院令第541号修订后公布，2009年1月1日起施行）第二十九条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森林高火险期内，进入森林高火险区的，应当经县级以上地方人民政府批准，严格按照批准的时间、地点、范围活动，并接受县级以上地方人民政府林业主管部门的监督理。</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3</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汝州市</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szCs w:val="21"/>
              </w:rPr>
            </w:pPr>
            <w:r>
              <w:rPr>
                <w:rFonts w:hint="eastAsia" w:asciiTheme="minorEastAsia" w:hAnsiTheme="minorEastAsia"/>
                <w:bCs/>
                <w:szCs w:val="21"/>
              </w:rPr>
              <w:t>从事林木种子（普通）生产经营许可核发(市域)</w:t>
            </w:r>
          </w:p>
        </w:tc>
        <w:tc>
          <w:tcPr>
            <w:tcW w:w="2257" w:type="dxa"/>
            <w:vAlign w:val="center"/>
          </w:tcPr>
          <w:p>
            <w:pPr>
              <w:spacing w:line="400" w:lineRule="exact"/>
              <w:jc w:val="center"/>
              <w:rPr>
                <w:rFonts w:asciiTheme="minorEastAsia" w:hAnsiTheme="minorEastAsia"/>
                <w:szCs w:val="21"/>
              </w:rPr>
            </w:pPr>
            <w:r>
              <w:rPr>
                <w:rFonts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szCs w:val="21"/>
              </w:rPr>
            </w:pPr>
            <w:r>
              <w:rPr>
                <w:rFonts w:asciiTheme="minorEastAsia" w:hAnsiTheme="minorEastAsia"/>
                <w:color w:val="606266"/>
                <w:szCs w:val="21"/>
                <w:shd w:val="clear" w:color="auto" w:fill="FFFFFF"/>
              </w:rPr>
              <w:t>国家局第41号令《林木种子生产经营许可证管理办法 》第七条第一款</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申请林木种子生产经营许可证的单位和个人，应当提交下列材料： （一）林木种子生产经营许可证申请表。 （二）营业执照或者法人证书复印件、身份证件复印件；单位还应当提供章程。 （三）经营场所、生产用地权属证明材料以及生产用地的用途证明材料。 （四）林木种子生产、加工、检验、储藏等设施和仪器设备的所有权或者使用权说明材料以及照片。 （五）林木种子生产、检验、加工、储藏等技术人员基本情况的说明材料以及劳动合同。</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4</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汝州市</w:t>
            </w:r>
            <w:bookmarkStart w:id="0" w:name="_GoBack"/>
            <w:bookmarkEnd w:id="0"/>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备案制的建设项目占用林地许可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5</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汝州市</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宗教、殡葬设施等建设项目占用林地许可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6</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审批初步设计的建设项目占用林地许可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7</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审批制、核准制的建设项目占用林地许可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8</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批次用地项目占用林地许可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9</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勘查、开采矿藏项目占用林地许可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10</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审批制、核准制的建设项目临时占用林地许可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11</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勘查、开采矿藏项目临时占用林地许可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12</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备案制的建设项目临时占用林地许可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13</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szCs w:val="21"/>
              </w:rPr>
            </w:pPr>
            <w:r>
              <w:rPr>
                <w:rFonts w:asciiTheme="minorEastAsia" w:hAnsiTheme="minorEastAsia"/>
                <w:szCs w:val="21"/>
              </w:rPr>
              <w:t>审批初步设计的建设项目临时占用林地许可</w:t>
            </w:r>
          </w:p>
        </w:tc>
        <w:tc>
          <w:tcPr>
            <w:tcW w:w="2257" w:type="dxa"/>
            <w:vAlign w:val="center"/>
          </w:tcPr>
          <w:p>
            <w:pPr>
              <w:spacing w:line="400" w:lineRule="exact"/>
              <w:jc w:val="center"/>
              <w:rPr>
                <w:rFonts w:asciiTheme="minorEastAsia" w:hAnsiTheme="minorEastAsia"/>
                <w:szCs w:val="21"/>
              </w:rPr>
            </w:pPr>
            <w:r>
              <w:rPr>
                <w:rFonts w:hint="eastAsia" w:asciiTheme="minorEastAsia" w:hAnsiTheme="minorEastAsia"/>
                <w:szCs w:val="21"/>
              </w:rPr>
              <w:t>营业执照</w:t>
            </w:r>
          </w:p>
        </w:tc>
        <w:tc>
          <w:tcPr>
            <w:tcW w:w="3862" w:type="dxa"/>
            <w:vAlign w:val="center"/>
          </w:tcPr>
          <w:p>
            <w:pPr>
              <w:spacing w:line="400" w:lineRule="exact"/>
              <w:rPr>
                <w:rFonts w:asciiTheme="minorEastAsia" w:hAnsiTheme="minorEastAsia"/>
                <w:szCs w:val="21"/>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14</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汝州</w:t>
            </w:r>
            <w:r>
              <w:rPr>
                <w:rFonts w:hint="eastAsia" w:asciiTheme="minorEastAsia" w:hAnsiTheme="minorEastAsia"/>
                <w:szCs w:val="21"/>
              </w:rPr>
              <w:t>市林业局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宗教、殡葬设施等建设项目临时占用林地许可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xY2IwM2MzYTA4ZjA3YmQ3ODEyODNkYWI5Zjg5ZjcifQ=="/>
  </w:docVars>
  <w:rsids>
    <w:rsidRoot w:val="00C54FC8"/>
    <w:rsid w:val="0002244B"/>
    <w:rsid w:val="00047E89"/>
    <w:rsid w:val="00164FDE"/>
    <w:rsid w:val="00212A89"/>
    <w:rsid w:val="00230FA2"/>
    <w:rsid w:val="00275E75"/>
    <w:rsid w:val="00312504"/>
    <w:rsid w:val="003171B9"/>
    <w:rsid w:val="004C0339"/>
    <w:rsid w:val="00527982"/>
    <w:rsid w:val="00694EDD"/>
    <w:rsid w:val="00790447"/>
    <w:rsid w:val="008224DD"/>
    <w:rsid w:val="009E0B09"/>
    <w:rsid w:val="00A064D4"/>
    <w:rsid w:val="00BA0AC5"/>
    <w:rsid w:val="00C54FC8"/>
    <w:rsid w:val="00CA2B03"/>
    <w:rsid w:val="00D0580B"/>
    <w:rsid w:val="00D469A8"/>
    <w:rsid w:val="00DA576D"/>
    <w:rsid w:val="00E60783"/>
    <w:rsid w:val="00E856E9"/>
    <w:rsid w:val="00E9113E"/>
    <w:rsid w:val="22F95914"/>
    <w:rsid w:val="5AE9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ellisiss"/>
    <w:basedOn w:val="6"/>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2069</Words>
  <Characters>2105</Characters>
  <Lines>16</Lines>
  <Paragraphs>4</Paragraphs>
  <TotalTime>113</TotalTime>
  <ScaleCrop>false</ScaleCrop>
  <LinksUpToDate>false</LinksUpToDate>
  <CharactersWithSpaces>2133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2021-06-23T02:45:00Z</dcterms:created>
  <dc:creator>Administrator</dc:creator>
  <cp:lastModifiedBy>Administrator</cp:lastModifiedBy>
  <cp:lastPrinted>2021-06-29T08:03:00Z</cp:lastPrinted>
  <dcterms:modified xsi:type="dcterms:W3CDTF">2022-09-19T08:43:53Z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A37A9BC09309465483D0ECA944010754</vt:lpwstr>
  </property>
</Properties>
</file>