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AA" w:rsidRDefault="00030293">
      <w:pPr>
        <w:jc w:val="center"/>
        <w:rPr>
          <w:rFonts w:ascii="仿宋" w:eastAsia="仿宋" w:hAnsi="仿宋" w:cs="仿宋"/>
          <w:b/>
          <w:bCs/>
          <w:sz w:val="32"/>
          <w:szCs w:val="32"/>
        </w:rPr>
      </w:pPr>
      <w:bookmarkStart w:id="0" w:name="_GoBack"/>
      <w:bookmarkEnd w:id="0"/>
      <w:r>
        <w:rPr>
          <w:rFonts w:ascii="仿宋" w:eastAsia="仿宋" w:hAnsi="仿宋" w:cs="仿宋" w:hint="eastAsia"/>
          <w:b/>
          <w:bCs/>
          <w:sz w:val="32"/>
          <w:szCs w:val="32"/>
        </w:rPr>
        <w:t>游艺娱乐场所设立一次性告知书</w:t>
      </w:r>
    </w:p>
    <w:p w:rsidR="00B256AA" w:rsidRDefault="00030293">
      <w:pPr>
        <w:jc w:val="left"/>
        <w:rPr>
          <w:rFonts w:ascii="仿宋" w:eastAsia="仿宋" w:hAnsi="仿宋" w:cs="仿宋"/>
          <w:sz w:val="24"/>
        </w:rPr>
      </w:pPr>
      <w:r>
        <w:rPr>
          <w:rFonts w:ascii="仿宋" w:eastAsia="仿宋" w:hAnsi="仿宋" w:cs="仿宋" w:hint="eastAsia"/>
          <w:sz w:val="24"/>
        </w:rPr>
        <w:t>单位：汝州市文化广</w:t>
      </w:r>
      <w:r w:rsidR="002210F5">
        <w:rPr>
          <w:rFonts w:ascii="仿宋" w:eastAsia="仿宋" w:hAnsi="仿宋" w:cs="仿宋" w:hint="eastAsia"/>
          <w:sz w:val="24"/>
        </w:rPr>
        <w:t>电和旅游</w:t>
      </w:r>
      <w:r>
        <w:rPr>
          <w:rFonts w:ascii="仿宋" w:eastAsia="仿宋" w:hAnsi="仿宋" w:cs="仿宋" w:hint="eastAsia"/>
          <w:sz w:val="24"/>
        </w:rPr>
        <w:t>局</w:t>
      </w:r>
    </w:p>
    <w:tbl>
      <w:tblPr>
        <w:tblStyle w:val="a3"/>
        <w:tblW w:w="9420" w:type="dxa"/>
        <w:tblInd w:w="-254" w:type="dxa"/>
        <w:tblLayout w:type="fixed"/>
        <w:tblLook w:val="04A0" w:firstRow="1" w:lastRow="0" w:firstColumn="1" w:lastColumn="0" w:noHBand="0" w:noVBand="1"/>
      </w:tblPr>
      <w:tblGrid>
        <w:gridCol w:w="860"/>
        <w:gridCol w:w="2076"/>
        <w:gridCol w:w="2610"/>
        <w:gridCol w:w="994"/>
        <w:gridCol w:w="431"/>
        <w:gridCol w:w="814"/>
        <w:gridCol w:w="1635"/>
      </w:tblGrid>
      <w:tr w:rsidR="00B256AA">
        <w:tc>
          <w:tcPr>
            <w:tcW w:w="860" w:type="dxa"/>
          </w:tcPr>
          <w:p w:rsidR="00B256AA" w:rsidRDefault="00030293">
            <w:pPr>
              <w:rPr>
                <w:rFonts w:ascii="仿宋" w:eastAsia="仿宋" w:hAnsi="仿宋" w:cs="仿宋"/>
                <w:sz w:val="24"/>
              </w:rPr>
            </w:pPr>
            <w:r>
              <w:rPr>
                <w:rFonts w:ascii="仿宋" w:eastAsia="仿宋" w:hAnsi="仿宋" w:cs="仿宋" w:hint="eastAsia"/>
                <w:sz w:val="24"/>
              </w:rPr>
              <w:t>审批</w:t>
            </w:r>
          </w:p>
          <w:p w:rsidR="00B256AA" w:rsidRDefault="00030293">
            <w:pPr>
              <w:rPr>
                <w:rFonts w:ascii="仿宋" w:eastAsia="仿宋" w:hAnsi="仿宋" w:cs="仿宋"/>
                <w:sz w:val="24"/>
              </w:rPr>
            </w:pPr>
            <w:r>
              <w:rPr>
                <w:rFonts w:ascii="仿宋" w:eastAsia="仿宋" w:hAnsi="仿宋" w:cs="仿宋" w:hint="eastAsia"/>
                <w:sz w:val="24"/>
              </w:rPr>
              <w:t>事项</w:t>
            </w:r>
          </w:p>
        </w:tc>
        <w:tc>
          <w:tcPr>
            <w:tcW w:w="8560" w:type="dxa"/>
            <w:gridSpan w:val="6"/>
            <w:vAlign w:val="center"/>
          </w:tcPr>
          <w:p w:rsidR="00B256AA" w:rsidRDefault="00030293">
            <w:pPr>
              <w:jc w:val="center"/>
              <w:rPr>
                <w:rFonts w:ascii="仿宋" w:eastAsia="仿宋" w:hAnsi="仿宋" w:cs="仿宋"/>
                <w:sz w:val="24"/>
              </w:rPr>
            </w:pPr>
            <w:r>
              <w:rPr>
                <w:rFonts w:ascii="仿宋" w:eastAsia="仿宋" w:hAnsi="仿宋" w:cs="仿宋" w:hint="eastAsia"/>
                <w:sz w:val="24"/>
              </w:rPr>
              <w:t>从事娱乐场所营活动的申请和办理（游艺）</w:t>
            </w:r>
          </w:p>
        </w:tc>
      </w:tr>
      <w:tr w:rsidR="00B256AA">
        <w:tc>
          <w:tcPr>
            <w:tcW w:w="860" w:type="dxa"/>
          </w:tcPr>
          <w:p w:rsidR="00B256AA" w:rsidRDefault="00030293">
            <w:pPr>
              <w:rPr>
                <w:rFonts w:ascii="仿宋" w:eastAsia="仿宋" w:hAnsi="仿宋" w:cs="仿宋"/>
                <w:sz w:val="24"/>
              </w:rPr>
            </w:pPr>
            <w:r>
              <w:rPr>
                <w:rFonts w:ascii="仿宋" w:eastAsia="仿宋" w:hAnsi="仿宋" w:cs="仿宋" w:hint="eastAsia"/>
                <w:sz w:val="24"/>
              </w:rPr>
              <w:t>证书</w:t>
            </w:r>
          </w:p>
          <w:p w:rsidR="00B256AA" w:rsidRDefault="00030293">
            <w:pPr>
              <w:rPr>
                <w:rFonts w:ascii="仿宋" w:eastAsia="仿宋" w:hAnsi="仿宋" w:cs="仿宋"/>
                <w:sz w:val="24"/>
              </w:rPr>
            </w:pPr>
            <w:r>
              <w:rPr>
                <w:rFonts w:ascii="仿宋" w:eastAsia="仿宋" w:hAnsi="仿宋" w:cs="仿宋" w:hint="eastAsia"/>
                <w:sz w:val="24"/>
              </w:rPr>
              <w:t>名称</w:t>
            </w:r>
          </w:p>
        </w:tc>
        <w:tc>
          <w:tcPr>
            <w:tcW w:w="5680" w:type="dxa"/>
            <w:gridSpan w:val="3"/>
            <w:vAlign w:val="center"/>
          </w:tcPr>
          <w:p w:rsidR="00B256AA" w:rsidRDefault="00030293">
            <w:pPr>
              <w:jc w:val="center"/>
              <w:rPr>
                <w:rFonts w:ascii="仿宋" w:eastAsia="仿宋" w:hAnsi="仿宋" w:cs="仿宋"/>
                <w:sz w:val="24"/>
              </w:rPr>
            </w:pPr>
            <w:r>
              <w:rPr>
                <w:rFonts w:ascii="仿宋" w:eastAsia="仿宋" w:hAnsi="仿宋" w:cs="仿宋" w:hint="eastAsia"/>
                <w:sz w:val="24"/>
              </w:rPr>
              <w:t>娱乐经营许可证</w:t>
            </w:r>
          </w:p>
        </w:tc>
        <w:tc>
          <w:tcPr>
            <w:tcW w:w="1245" w:type="dxa"/>
            <w:gridSpan w:val="2"/>
            <w:vAlign w:val="center"/>
          </w:tcPr>
          <w:p w:rsidR="00B256AA" w:rsidRDefault="00030293">
            <w:pPr>
              <w:jc w:val="center"/>
              <w:rPr>
                <w:rFonts w:ascii="仿宋" w:eastAsia="仿宋" w:hAnsi="仿宋" w:cs="仿宋"/>
                <w:sz w:val="24"/>
              </w:rPr>
            </w:pPr>
            <w:r>
              <w:rPr>
                <w:rFonts w:ascii="仿宋" w:eastAsia="仿宋" w:hAnsi="仿宋" w:cs="仿宋" w:hint="eastAsia"/>
                <w:sz w:val="24"/>
              </w:rPr>
              <w:t>收费标准</w:t>
            </w:r>
          </w:p>
        </w:tc>
        <w:tc>
          <w:tcPr>
            <w:tcW w:w="1635"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不收费</w:t>
            </w:r>
          </w:p>
        </w:tc>
      </w:tr>
      <w:tr w:rsidR="00B256AA">
        <w:tc>
          <w:tcPr>
            <w:tcW w:w="860"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申</w:t>
            </w:r>
          </w:p>
          <w:p w:rsidR="00B256AA" w:rsidRDefault="00030293">
            <w:pPr>
              <w:jc w:val="center"/>
              <w:rPr>
                <w:rFonts w:ascii="仿宋" w:eastAsia="仿宋" w:hAnsi="仿宋" w:cs="仿宋"/>
                <w:sz w:val="24"/>
              </w:rPr>
            </w:pPr>
            <w:r>
              <w:rPr>
                <w:rFonts w:ascii="仿宋" w:eastAsia="仿宋" w:hAnsi="仿宋" w:cs="仿宋" w:hint="eastAsia"/>
                <w:sz w:val="24"/>
              </w:rPr>
              <w:t>请</w:t>
            </w:r>
          </w:p>
          <w:p w:rsidR="00B256AA" w:rsidRDefault="00030293">
            <w:pPr>
              <w:jc w:val="center"/>
              <w:rPr>
                <w:rFonts w:ascii="仿宋" w:eastAsia="仿宋" w:hAnsi="仿宋" w:cs="仿宋"/>
                <w:sz w:val="24"/>
              </w:rPr>
            </w:pPr>
            <w:r>
              <w:rPr>
                <w:rFonts w:ascii="仿宋" w:eastAsia="仿宋" w:hAnsi="仿宋" w:cs="仿宋" w:hint="eastAsia"/>
                <w:sz w:val="24"/>
              </w:rPr>
              <w:t>人</w:t>
            </w:r>
          </w:p>
          <w:p w:rsidR="00B256AA" w:rsidRDefault="00030293">
            <w:pPr>
              <w:jc w:val="center"/>
              <w:rPr>
                <w:rFonts w:ascii="仿宋" w:eastAsia="仿宋" w:hAnsi="仿宋" w:cs="仿宋"/>
                <w:sz w:val="24"/>
              </w:rPr>
            </w:pPr>
            <w:r>
              <w:rPr>
                <w:rFonts w:ascii="仿宋" w:eastAsia="仿宋" w:hAnsi="仿宋" w:cs="仿宋" w:hint="eastAsia"/>
                <w:sz w:val="24"/>
              </w:rPr>
              <w:t>要</w:t>
            </w:r>
          </w:p>
          <w:p w:rsidR="00B256AA" w:rsidRDefault="00030293">
            <w:pPr>
              <w:jc w:val="center"/>
              <w:rPr>
                <w:rFonts w:ascii="仿宋" w:eastAsia="仿宋" w:hAnsi="仿宋" w:cs="仿宋"/>
                <w:sz w:val="24"/>
              </w:rPr>
            </w:pPr>
            <w:r>
              <w:rPr>
                <w:rFonts w:ascii="仿宋" w:eastAsia="仿宋" w:hAnsi="仿宋" w:cs="仿宋" w:hint="eastAsia"/>
                <w:sz w:val="24"/>
              </w:rPr>
              <w:t>求</w:t>
            </w:r>
          </w:p>
        </w:tc>
        <w:tc>
          <w:tcPr>
            <w:tcW w:w="8560" w:type="dxa"/>
            <w:gridSpan w:val="6"/>
            <w:vAlign w:val="center"/>
          </w:tcPr>
          <w:p w:rsidR="00B256AA" w:rsidRDefault="00030293">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、有下列情形之一的人员，不得申请设立娱乐场所：</w:t>
            </w:r>
          </w:p>
          <w:p w:rsidR="00B256AA" w:rsidRDefault="00030293">
            <w:pPr>
              <w:jc w:val="left"/>
              <w:rPr>
                <w:rFonts w:ascii="仿宋" w:eastAsia="仿宋" w:hAnsi="仿宋" w:cs="仿宋"/>
                <w:sz w:val="24"/>
              </w:rPr>
            </w:pPr>
            <w:r>
              <w:rPr>
                <w:rFonts w:ascii="仿宋" w:eastAsia="仿宋" w:hAnsi="仿宋" w:cs="仿宋" w:hint="eastAsia"/>
                <w:sz w:val="24"/>
              </w:rPr>
              <w:t>A</w:t>
            </w:r>
            <w:r>
              <w:rPr>
                <w:rFonts w:ascii="仿宋" w:eastAsia="仿宋" w:hAnsi="仿宋" w:cs="仿宋" w:hint="eastAsia"/>
                <w:sz w:val="24"/>
              </w:rPr>
              <w:t>、曾犯有组织、强迫、引诱、容留、介绍卖淫罪，制作、贩卖、传播淫秽物品罪，走私、贩卖、运输、制造毒品罪，强奸罪，强制猥亵、侮辱妇女罪，赌博罪，洗钱罪，组织、领导、参加黑社会性质组织罪的；</w:t>
            </w:r>
          </w:p>
          <w:p w:rsidR="00B256AA" w:rsidRDefault="00030293">
            <w:pPr>
              <w:jc w:val="left"/>
              <w:rPr>
                <w:rFonts w:ascii="仿宋" w:eastAsia="仿宋" w:hAnsi="仿宋" w:cs="仿宋"/>
                <w:sz w:val="24"/>
              </w:rPr>
            </w:pPr>
            <w:r>
              <w:rPr>
                <w:rFonts w:ascii="仿宋" w:eastAsia="仿宋" w:hAnsi="仿宋" w:cs="仿宋" w:hint="eastAsia"/>
                <w:sz w:val="24"/>
              </w:rPr>
              <w:t>B</w:t>
            </w:r>
            <w:r>
              <w:rPr>
                <w:rFonts w:ascii="仿宋" w:eastAsia="仿宋" w:hAnsi="仿宋" w:cs="仿宋" w:hint="eastAsia"/>
                <w:sz w:val="24"/>
              </w:rPr>
              <w:t>、因</w:t>
            </w:r>
            <w:proofErr w:type="gramStart"/>
            <w:r>
              <w:rPr>
                <w:rFonts w:ascii="仿宋" w:eastAsia="仿宋" w:hAnsi="仿宋" w:cs="仿宋" w:hint="eastAsia"/>
                <w:sz w:val="24"/>
              </w:rPr>
              <w:t>犯罪曾</w:t>
            </w:r>
            <w:proofErr w:type="gramEnd"/>
            <w:r>
              <w:rPr>
                <w:rFonts w:ascii="仿宋" w:eastAsia="仿宋" w:hAnsi="仿宋" w:cs="仿宋" w:hint="eastAsia"/>
                <w:sz w:val="24"/>
              </w:rPr>
              <w:t>被剥夺政治权利的；</w:t>
            </w:r>
          </w:p>
          <w:p w:rsidR="00B256AA" w:rsidRDefault="00030293">
            <w:pPr>
              <w:jc w:val="left"/>
              <w:rPr>
                <w:rFonts w:ascii="仿宋" w:eastAsia="仿宋" w:hAnsi="仿宋" w:cs="仿宋"/>
                <w:sz w:val="24"/>
              </w:rPr>
            </w:pPr>
            <w:r>
              <w:rPr>
                <w:rFonts w:ascii="仿宋" w:eastAsia="仿宋" w:hAnsi="仿宋" w:cs="仿宋" w:hint="eastAsia"/>
                <w:sz w:val="24"/>
              </w:rPr>
              <w:t>C</w:t>
            </w:r>
            <w:r>
              <w:rPr>
                <w:rFonts w:ascii="仿宋" w:eastAsia="仿宋" w:hAnsi="仿宋" w:cs="仿宋" w:hint="eastAsia"/>
                <w:sz w:val="24"/>
              </w:rPr>
              <w:t>、因吸食、注射毒品曾被强制戒毒的；</w:t>
            </w:r>
          </w:p>
          <w:p w:rsidR="00B256AA" w:rsidRDefault="00030293">
            <w:pPr>
              <w:jc w:val="left"/>
              <w:rPr>
                <w:rFonts w:ascii="仿宋" w:eastAsia="仿宋" w:hAnsi="仿宋" w:cs="仿宋"/>
                <w:sz w:val="24"/>
              </w:rPr>
            </w:pPr>
            <w:r>
              <w:rPr>
                <w:rFonts w:ascii="仿宋" w:eastAsia="仿宋" w:hAnsi="仿宋" w:cs="仿宋" w:hint="eastAsia"/>
                <w:sz w:val="24"/>
              </w:rPr>
              <w:t>D</w:t>
            </w:r>
            <w:r>
              <w:rPr>
                <w:rFonts w:ascii="仿宋" w:eastAsia="仿宋" w:hAnsi="仿宋" w:cs="仿宋" w:hint="eastAsia"/>
                <w:sz w:val="24"/>
              </w:rPr>
              <w:t>、因卖淫、</w:t>
            </w:r>
            <w:proofErr w:type="gramStart"/>
            <w:r>
              <w:rPr>
                <w:rFonts w:ascii="仿宋" w:eastAsia="仿宋" w:hAnsi="仿宋" w:cs="仿宋" w:hint="eastAsia"/>
                <w:sz w:val="24"/>
              </w:rPr>
              <w:t>嫖娼曾</w:t>
            </w:r>
            <w:proofErr w:type="gramEnd"/>
            <w:r>
              <w:rPr>
                <w:rFonts w:ascii="仿宋" w:eastAsia="仿宋" w:hAnsi="仿宋" w:cs="仿宋" w:hint="eastAsia"/>
                <w:sz w:val="24"/>
              </w:rPr>
              <w:t>被处以行政拘留的。</w:t>
            </w:r>
          </w:p>
          <w:p w:rsidR="00B256AA" w:rsidRDefault="00030293">
            <w:pPr>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因擅自从事娱乐场所经营活动被依法取缔的，其投资人员和负责人终身不得投资开办娱乐场所或者担任娱乐场所的法定代表人、负责人。娱乐场所被吊销或者撤销娱乐经营许可证的，自被吊销或者撤销之日起，其法定代表人、负责人</w:t>
            </w:r>
            <w:r>
              <w:rPr>
                <w:rFonts w:ascii="仿宋" w:eastAsia="仿宋" w:hAnsi="仿宋" w:cs="仿宋" w:hint="eastAsia"/>
                <w:sz w:val="24"/>
              </w:rPr>
              <w:t>5</w:t>
            </w:r>
            <w:r>
              <w:rPr>
                <w:rFonts w:ascii="仿宋" w:eastAsia="仿宋" w:hAnsi="仿宋" w:cs="仿宋" w:hint="eastAsia"/>
                <w:sz w:val="24"/>
              </w:rPr>
              <w:t>年内不得担任娱乐场所的法定代表人、负责人。</w:t>
            </w:r>
          </w:p>
          <w:p w:rsidR="00B256AA" w:rsidRDefault="00030293">
            <w:pPr>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国家机关及其工作人员不得开办娱乐场所，不得参与或者变相参与娱乐场所的经营活动。与文化行政部门、公安部门的工作人员有夫妻关系、直系血亲关系、三代以内旁系血亲关系以及近姻亲关系的亲属，不得开办娱乐场所，不得参与或者变相参</w:t>
            </w:r>
            <w:r>
              <w:rPr>
                <w:rFonts w:ascii="仿宋" w:eastAsia="仿宋" w:hAnsi="仿宋" w:cs="仿宋" w:hint="eastAsia"/>
                <w:sz w:val="24"/>
              </w:rPr>
              <w:t>与娱乐场所的经营活动。</w:t>
            </w:r>
          </w:p>
        </w:tc>
      </w:tr>
      <w:tr w:rsidR="00B256AA">
        <w:tc>
          <w:tcPr>
            <w:tcW w:w="860"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设立地点</w:t>
            </w:r>
          </w:p>
          <w:p w:rsidR="00B256AA" w:rsidRDefault="00030293">
            <w:pPr>
              <w:jc w:val="center"/>
              <w:rPr>
                <w:rFonts w:ascii="仿宋" w:eastAsia="仿宋" w:hAnsi="仿宋" w:cs="仿宋"/>
                <w:sz w:val="24"/>
              </w:rPr>
            </w:pPr>
            <w:r>
              <w:rPr>
                <w:rFonts w:ascii="仿宋" w:eastAsia="仿宋" w:hAnsi="仿宋" w:cs="仿宋" w:hint="eastAsia"/>
                <w:sz w:val="24"/>
              </w:rPr>
              <w:t>要求</w:t>
            </w:r>
          </w:p>
        </w:tc>
        <w:tc>
          <w:tcPr>
            <w:tcW w:w="8560" w:type="dxa"/>
            <w:gridSpan w:val="6"/>
            <w:vAlign w:val="center"/>
          </w:tcPr>
          <w:p w:rsidR="00B256AA" w:rsidRDefault="00030293">
            <w:pPr>
              <w:jc w:val="left"/>
              <w:rPr>
                <w:rFonts w:ascii="仿宋" w:eastAsia="仿宋" w:hAnsi="仿宋" w:cs="仿宋"/>
                <w:sz w:val="24"/>
              </w:rPr>
            </w:pPr>
            <w:r>
              <w:rPr>
                <w:rFonts w:ascii="仿宋" w:eastAsia="仿宋" w:hAnsi="仿宋" w:cs="仿宋" w:hint="eastAsia"/>
                <w:sz w:val="24"/>
              </w:rPr>
              <w:t>娱乐场所不得设立在下列地点：</w:t>
            </w:r>
          </w:p>
          <w:p w:rsidR="00B256AA" w:rsidRDefault="00030293">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房屋规划、设计、使用用途中含有住宅；</w:t>
            </w:r>
          </w:p>
          <w:p w:rsidR="00B256AA" w:rsidRDefault="00030293">
            <w:pPr>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博物馆、图书馆和被核定为文物保护单位的建筑物内；</w:t>
            </w:r>
          </w:p>
          <w:p w:rsidR="00B256AA" w:rsidRDefault="00030293">
            <w:pPr>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居民住宅区；</w:t>
            </w:r>
          </w:p>
          <w:p w:rsidR="00B256AA" w:rsidRDefault="00030293">
            <w:pPr>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color w:val="333333"/>
                <w:sz w:val="24"/>
                <w:shd w:val="clear" w:color="auto" w:fill="FFFFFF"/>
              </w:rPr>
              <w:t>学校、幼儿</w:t>
            </w:r>
            <w:proofErr w:type="gramStart"/>
            <w:r>
              <w:rPr>
                <w:rFonts w:ascii="仿宋" w:eastAsia="仿宋" w:hAnsi="仿宋" w:cs="仿宋" w:hint="eastAsia"/>
                <w:color w:val="333333"/>
                <w:sz w:val="24"/>
                <w:shd w:val="clear" w:color="auto" w:fill="FFFFFF"/>
              </w:rPr>
              <w:t>园周</w:t>
            </w:r>
            <w:proofErr w:type="gramEnd"/>
            <w:r>
              <w:rPr>
                <w:rFonts w:ascii="仿宋" w:eastAsia="仿宋" w:hAnsi="仿宋" w:cs="仿宋" w:hint="eastAsia"/>
                <w:color w:val="333333"/>
                <w:sz w:val="24"/>
                <w:shd w:val="clear" w:color="auto" w:fill="FFFFFF"/>
              </w:rPr>
              <w:t>边</w:t>
            </w:r>
            <w:r>
              <w:rPr>
                <w:rFonts w:ascii="仿宋" w:eastAsia="仿宋" w:hAnsi="仿宋" w:cs="仿宋" w:hint="eastAsia"/>
                <w:sz w:val="24"/>
              </w:rPr>
              <w:t>；</w:t>
            </w:r>
          </w:p>
          <w:p w:rsidR="00B256AA" w:rsidRDefault="00030293">
            <w:pPr>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依照《医疗机构管理条例》及实施细则规定取得《医疗机构执业许可证》的医院周围；</w:t>
            </w:r>
          </w:p>
          <w:p w:rsidR="00B256AA" w:rsidRDefault="00030293">
            <w:pPr>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各级中国共产党委员会及其所属各工作部门、各级人民代表大会机关、各级人民政府及其所属各工作部门、各级政治协商会议机关、各级人民法院、检察院机关、各级民主党派机关周围；</w:t>
            </w:r>
          </w:p>
          <w:p w:rsidR="00B256AA" w:rsidRDefault="00030293">
            <w:pPr>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车站、机场等人群密集的场所；</w:t>
            </w:r>
          </w:p>
          <w:p w:rsidR="00B256AA" w:rsidRDefault="00030293">
            <w:pPr>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建筑物地下一层以下（不含地下一层）；</w:t>
            </w:r>
          </w:p>
          <w:p w:rsidR="00B256AA" w:rsidRDefault="00030293">
            <w:pPr>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与危险化学品仓库毗连的区域，与危险化学品仓库的距离必须符合《危险化学品安全管理条例》的有关规定。</w:t>
            </w:r>
          </w:p>
        </w:tc>
      </w:tr>
      <w:tr w:rsidR="00B256AA">
        <w:trPr>
          <w:trHeight w:val="1540"/>
        </w:trPr>
        <w:tc>
          <w:tcPr>
            <w:tcW w:w="860"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设立场所要求</w:t>
            </w:r>
          </w:p>
        </w:tc>
        <w:tc>
          <w:tcPr>
            <w:tcW w:w="8560" w:type="dxa"/>
            <w:gridSpan w:val="6"/>
            <w:vAlign w:val="center"/>
          </w:tcPr>
          <w:p w:rsidR="00B256AA" w:rsidRDefault="00030293" w:rsidP="002210F5">
            <w:pPr>
              <w:ind w:firstLineChars="200" w:firstLine="480"/>
              <w:jc w:val="left"/>
              <w:rPr>
                <w:rFonts w:ascii="仿宋" w:eastAsia="仿宋" w:hAnsi="仿宋" w:cs="仿宋"/>
                <w:sz w:val="24"/>
              </w:rPr>
            </w:pPr>
            <w:r>
              <w:rPr>
                <w:rFonts w:ascii="仿宋" w:eastAsia="仿宋" w:hAnsi="仿宋" w:cs="仿宋" w:hint="eastAsia"/>
                <w:sz w:val="24"/>
              </w:rPr>
              <w:t>新设立的游艺娱乐场所，城市场所最低使用营业面积不得低于</w:t>
            </w:r>
            <w:r>
              <w:rPr>
                <w:rFonts w:ascii="仿宋" w:eastAsia="仿宋" w:hAnsi="仿宋" w:cs="仿宋" w:hint="eastAsia"/>
                <w:sz w:val="24"/>
              </w:rPr>
              <w:t>300</w:t>
            </w:r>
            <w:r>
              <w:rPr>
                <w:rFonts w:ascii="仿宋" w:eastAsia="仿宋" w:hAnsi="仿宋" w:cs="仿宋" w:hint="eastAsia"/>
                <w:sz w:val="24"/>
              </w:rPr>
              <w:t>平方米，农村场所最低使用面积不得低于</w:t>
            </w:r>
            <w:r>
              <w:rPr>
                <w:rFonts w:ascii="仿宋" w:eastAsia="仿宋" w:hAnsi="仿宋" w:cs="仿宋" w:hint="eastAsia"/>
                <w:sz w:val="24"/>
              </w:rPr>
              <w:t>200</w:t>
            </w:r>
            <w:r>
              <w:rPr>
                <w:rFonts w:ascii="仿宋" w:eastAsia="仿宋" w:hAnsi="仿宋" w:cs="仿宋" w:hint="eastAsia"/>
                <w:sz w:val="24"/>
              </w:rPr>
              <w:t>平方米，游艺娱乐设施设备每台占有面积不得少于</w:t>
            </w:r>
            <w:r>
              <w:rPr>
                <w:rFonts w:ascii="仿宋" w:eastAsia="仿宋" w:hAnsi="仿宋" w:cs="仿宋" w:hint="eastAsia"/>
                <w:sz w:val="24"/>
              </w:rPr>
              <w:t>5</w:t>
            </w:r>
            <w:r>
              <w:rPr>
                <w:rFonts w:ascii="仿宋" w:eastAsia="仿宋" w:hAnsi="仿宋" w:cs="仿宋" w:hint="eastAsia"/>
                <w:sz w:val="24"/>
              </w:rPr>
              <w:t>平方米。（营业面积是指同一平面、完整一间，设置游艺机机种的使用面积，不包括吧台、卫生间等其他面积）</w:t>
            </w:r>
          </w:p>
        </w:tc>
      </w:tr>
      <w:tr w:rsidR="00B256AA">
        <w:trPr>
          <w:trHeight w:val="1218"/>
        </w:trPr>
        <w:tc>
          <w:tcPr>
            <w:tcW w:w="860"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lastRenderedPageBreak/>
              <w:t>申</w:t>
            </w:r>
          </w:p>
          <w:p w:rsidR="00B256AA" w:rsidRDefault="00030293">
            <w:pPr>
              <w:jc w:val="center"/>
              <w:rPr>
                <w:rFonts w:ascii="仿宋" w:eastAsia="仿宋" w:hAnsi="仿宋" w:cs="仿宋"/>
                <w:sz w:val="24"/>
              </w:rPr>
            </w:pPr>
            <w:r>
              <w:rPr>
                <w:rFonts w:ascii="仿宋" w:eastAsia="仿宋" w:hAnsi="仿宋" w:cs="仿宋" w:hint="eastAsia"/>
                <w:sz w:val="24"/>
              </w:rPr>
              <w:t>请</w:t>
            </w:r>
          </w:p>
          <w:p w:rsidR="00B256AA" w:rsidRDefault="00030293">
            <w:pPr>
              <w:jc w:val="center"/>
              <w:rPr>
                <w:rFonts w:ascii="仿宋" w:eastAsia="仿宋" w:hAnsi="仿宋" w:cs="仿宋"/>
                <w:sz w:val="24"/>
              </w:rPr>
            </w:pPr>
            <w:r>
              <w:rPr>
                <w:rFonts w:ascii="仿宋" w:eastAsia="仿宋" w:hAnsi="仿宋" w:cs="仿宋" w:hint="eastAsia"/>
                <w:sz w:val="24"/>
              </w:rPr>
              <w:t>人</w:t>
            </w:r>
          </w:p>
          <w:p w:rsidR="00B256AA" w:rsidRDefault="00030293">
            <w:pPr>
              <w:jc w:val="center"/>
              <w:rPr>
                <w:rFonts w:ascii="仿宋" w:eastAsia="仿宋" w:hAnsi="仿宋" w:cs="仿宋"/>
                <w:sz w:val="24"/>
              </w:rPr>
            </w:pPr>
            <w:r>
              <w:rPr>
                <w:rFonts w:ascii="仿宋" w:eastAsia="仿宋" w:hAnsi="仿宋" w:cs="仿宋" w:hint="eastAsia"/>
                <w:sz w:val="24"/>
              </w:rPr>
              <w:t>需</w:t>
            </w:r>
          </w:p>
          <w:p w:rsidR="00B256AA" w:rsidRDefault="00030293">
            <w:pPr>
              <w:jc w:val="center"/>
              <w:rPr>
                <w:rFonts w:ascii="仿宋" w:eastAsia="仿宋" w:hAnsi="仿宋" w:cs="仿宋"/>
                <w:sz w:val="24"/>
              </w:rPr>
            </w:pPr>
            <w:r>
              <w:rPr>
                <w:rFonts w:ascii="仿宋" w:eastAsia="仿宋" w:hAnsi="仿宋" w:cs="仿宋" w:hint="eastAsia"/>
                <w:sz w:val="24"/>
              </w:rPr>
              <w:t>提</w:t>
            </w:r>
          </w:p>
          <w:p w:rsidR="00B256AA" w:rsidRDefault="00030293">
            <w:pPr>
              <w:jc w:val="center"/>
              <w:rPr>
                <w:rFonts w:ascii="仿宋" w:eastAsia="仿宋" w:hAnsi="仿宋" w:cs="仿宋"/>
                <w:sz w:val="24"/>
              </w:rPr>
            </w:pPr>
            <w:r>
              <w:rPr>
                <w:rFonts w:ascii="仿宋" w:eastAsia="仿宋" w:hAnsi="仿宋" w:cs="仿宋" w:hint="eastAsia"/>
                <w:sz w:val="24"/>
              </w:rPr>
              <w:t>交</w:t>
            </w:r>
          </w:p>
          <w:p w:rsidR="00B256AA" w:rsidRDefault="00030293">
            <w:pPr>
              <w:jc w:val="center"/>
              <w:rPr>
                <w:rFonts w:ascii="仿宋" w:eastAsia="仿宋" w:hAnsi="仿宋" w:cs="仿宋"/>
                <w:sz w:val="24"/>
              </w:rPr>
            </w:pPr>
            <w:r>
              <w:rPr>
                <w:rFonts w:ascii="仿宋" w:eastAsia="仿宋" w:hAnsi="仿宋" w:cs="仿宋" w:hint="eastAsia"/>
                <w:sz w:val="24"/>
              </w:rPr>
              <w:t>的</w:t>
            </w:r>
          </w:p>
          <w:p w:rsidR="00B256AA" w:rsidRDefault="00030293">
            <w:pPr>
              <w:jc w:val="center"/>
              <w:rPr>
                <w:rFonts w:ascii="仿宋" w:eastAsia="仿宋" w:hAnsi="仿宋" w:cs="仿宋"/>
                <w:sz w:val="24"/>
              </w:rPr>
            </w:pPr>
            <w:r>
              <w:rPr>
                <w:rFonts w:ascii="仿宋" w:eastAsia="仿宋" w:hAnsi="仿宋" w:cs="仿宋" w:hint="eastAsia"/>
                <w:sz w:val="24"/>
              </w:rPr>
              <w:t>材</w:t>
            </w:r>
          </w:p>
          <w:p w:rsidR="00B256AA" w:rsidRDefault="00030293">
            <w:pPr>
              <w:jc w:val="center"/>
              <w:rPr>
                <w:rFonts w:ascii="仿宋" w:eastAsia="仿宋" w:hAnsi="仿宋" w:cs="仿宋"/>
                <w:sz w:val="24"/>
              </w:rPr>
            </w:pPr>
            <w:r>
              <w:rPr>
                <w:rFonts w:ascii="仿宋" w:eastAsia="仿宋" w:hAnsi="仿宋" w:cs="仿宋" w:hint="eastAsia"/>
                <w:sz w:val="24"/>
              </w:rPr>
              <w:t>料</w:t>
            </w:r>
          </w:p>
        </w:tc>
        <w:tc>
          <w:tcPr>
            <w:tcW w:w="8560" w:type="dxa"/>
            <w:gridSpan w:val="6"/>
          </w:tcPr>
          <w:p w:rsidR="00B256AA" w:rsidRDefault="00030293">
            <w:pP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、行政许可申请书</w:t>
            </w:r>
          </w:p>
          <w:p w:rsidR="00B256AA" w:rsidRDefault="00030293">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、游艺娱乐场所设立申请登记表；</w:t>
            </w:r>
          </w:p>
          <w:p w:rsidR="00B256AA" w:rsidRDefault="00030293">
            <w:pP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、营业执照副本（核原件复印件</w:t>
            </w:r>
            <w:r>
              <w:rPr>
                <w:rFonts w:ascii="仿宋" w:eastAsia="仿宋" w:hAnsi="仿宋" w:cs="仿宋" w:hint="eastAsia"/>
                <w:sz w:val="24"/>
              </w:rPr>
              <w:t>1</w:t>
            </w:r>
            <w:r>
              <w:rPr>
                <w:rFonts w:ascii="仿宋" w:eastAsia="仿宋" w:hAnsi="仿宋" w:cs="仿宋" w:hint="eastAsia"/>
                <w:sz w:val="24"/>
              </w:rPr>
              <w:t>份）；</w:t>
            </w:r>
          </w:p>
          <w:p w:rsidR="00B256AA" w:rsidRDefault="00030293">
            <w:pP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、投资人、法定代表人、主要负责人的身份证明复印件以及无《条例》第四条、第五条、第五十二条规定情况的书面声明</w:t>
            </w:r>
            <w:r>
              <w:rPr>
                <w:rFonts w:ascii="仿宋" w:eastAsia="仿宋" w:hAnsi="仿宋" w:cs="仿宋" w:hint="eastAsia"/>
                <w:sz w:val="24"/>
              </w:rPr>
              <w:t>（</w:t>
            </w:r>
            <w:r>
              <w:rPr>
                <w:rFonts w:ascii="仿宋" w:eastAsia="仿宋" w:hAnsi="仿宋" w:cs="仿宋" w:hint="eastAsia"/>
                <w:sz w:val="24"/>
              </w:rPr>
              <w:t>原件</w:t>
            </w:r>
            <w:r>
              <w:rPr>
                <w:rFonts w:ascii="仿宋" w:eastAsia="仿宋" w:hAnsi="仿宋" w:cs="仿宋" w:hint="eastAsia"/>
                <w:sz w:val="24"/>
              </w:rPr>
              <w:t>1</w:t>
            </w:r>
            <w:r>
              <w:rPr>
                <w:rFonts w:ascii="仿宋" w:eastAsia="仿宋" w:hAnsi="仿宋" w:cs="仿宋" w:hint="eastAsia"/>
                <w:sz w:val="24"/>
              </w:rPr>
              <w:t>份</w:t>
            </w:r>
            <w:r>
              <w:rPr>
                <w:rFonts w:ascii="仿宋" w:eastAsia="仿宋" w:hAnsi="仿宋" w:cs="仿宋" w:hint="eastAsia"/>
                <w:sz w:val="24"/>
              </w:rPr>
              <w:t>）</w:t>
            </w:r>
            <w:r>
              <w:rPr>
                <w:rFonts w:ascii="仿宋" w:eastAsia="仿宋" w:hAnsi="仿宋" w:cs="仿宋" w:hint="eastAsia"/>
                <w:sz w:val="24"/>
              </w:rPr>
              <w:t>；</w:t>
            </w:r>
          </w:p>
          <w:p w:rsidR="00B256AA" w:rsidRDefault="00030293">
            <w:pP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、身份证（核原件复印件</w:t>
            </w:r>
            <w:r>
              <w:rPr>
                <w:rFonts w:ascii="仿宋" w:eastAsia="仿宋" w:hAnsi="仿宋" w:cs="仿宋" w:hint="eastAsia"/>
                <w:sz w:val="24"/>
              </w:rPr>
              <w:t>1</w:t>
            </w:r>
            <w:r>
              <w:rPr>
                <w:rFonts w:ascii="仿宋" w:eastAsia="仿宋" w:hAnsi="仿宋" w:cs="仿宋" w:hint="eastAsia"/>
                <w:sz w:val="24"/>
              </w:rPr>
              <w:t>份）；</w:t>
            </w:r>
          </w:p>
          <w:p w:rsidR="00B256AA" w:rsidRDefault="00030293">
            <w:pP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、营业场所的房屋证明文件或者租赁意向书（附出租人的房屋证明文件）（核原件复印件</w:t>
            </w:r>
            <w:r>
              <w:rPr>
                <w:rFonts w:ascii="仿宋" w:eastAsia="仿宋" w:hAnsi="仿宋" w:cs="仿宋" w:hint="eastAsia"/>
                <w:sz w:val="24"/>
              </w:rPr>
              <w:t>1</w:t>
            </w:r>
            <w:r>
              <w:rPr>
                <w:rFonts w:ascii="仿宋" w:eastAsia="仿宋" w:hAnsi="仿宋" w:cs="仿宋" w:hint="eastAsia"/>
                <w:sz w:val="24"/>
              </w:rPr>
              <w:t>份）；</w:t>
            </w:r>
            <w:r>
              <w:rPr>
                <w:rFonts w:ascii="仿宋" w:eastAsia="仿宋" w:hAnsi="仿宋" w:cs="仿宋" w:hint="eastAsia"/>
                <w:sz w:val="24"/>
              </w:rPr>
              <w:t xml:space="preserve"> </w:t>
            </w:r>
          </w:p>
          <w:p w:rsidR="00B256AA" w:rsidRDefault="00030293">
            <w:pPr>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、场所内部结构平面图，应当标明游戏和游艺分区经营位置、游戏游艺设备数量及位置；</w:t>
            </w:r>
          </w:p>
          <w:p w:rsidR="00B256AA" w:rsidRDefault="002210F5">
            <w:pPr>
              <w:rPr>
                <w:rFonts w:ascii="仿宋" w:eastAsia="仿宋" w:hAnsi="仿宋" w:cs="仿宋" w:hint="eastAsia"/>
                <w:sz w:val="24"/>
              </w:rPr>
            </w:pPr>
            <w:r>
              <w:rPr>
                <w:rFonts w:ascii="仿宋" w:eastAsia="仿宋" w:hAnsi="仿宋" w:cs="仿宋" w:hint="eastAsia"/>
                <w:sz w:val="24"/>
              </w:rPr>
              <w:t>8</w:t>
            </w:r>
            <w:r w:rsidR="00030293">
              <w:rPr>
                <w:rFonts w:ascii="仿宋" w:eastAsia="仿宋" w:hAnsi="仿宋" w:cs="仿宋" w:hint="eastAsia"/>
                <w:sz w:val="24"/>
              </w:rPr>
              <w:t>、游戏游艺设备登记表；</w:t>
            </w:r>
          </w:p>
          <w:p w:rsidR="00B256AA" w:rsidRDefault="002210F5">
            <w:pPr>
              <w:rPr>
                <w:rFonts w:ascii="仿宋" w:eastAsia="仿宋" w:hAnsi="仿宋" w:cs="仿宋"/>
                <w:sz w:val="24"/>
              </w:rPr>
            </w:pPr>
            <w:r>
              <w:rPr>
                <w:rFonts w:ascii="仿宋" w:eastAsia="仿宋" w:hAnsi="仿宋" w:cs="仿宋" w:hint="eastAsia"/>
                <w:sz w:val="24"/>
              </w:rPr>
              <w:t>9、</w:t>
            </w:r>
            <w:r w:rsidRPr="002210F5">
              <w:rPr>
                <w:rFonts w:ascii="仿宋" w:eastAsia="仿宋" w:hAnsi="仿宋" w:cs="仿宋" w:hint="eastAsia"/>
                <w:sz w:val="24"/>
              </w:rPr>
              <w:t>有关法律、行政法规规定需要办理消防、卫生、环境保护等审批手续的，从其规定。</w:t>
            </w:r>
          </w:p>
        </w:tc>
      </w:tr>
      <w:tr w:rsidR="00B256AA">
        <w:trPr>
          <w:trHeight w:val="1023"/>
        </w:trPr>
        <w:tc>
          <w:tcPr>
            <w:tcW w:w="860"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工作流程</w:t>
            </w:r>
          </w:p>
        </w:tc>
        <w:tc>
          <w:tcPr>
            <w:tcW w:w="8560" w:type="dxa"/>
            <w:gridSpan w:val="6"/>
            <w:vAlign w:val="center"/>
          </w:tcPr>
          <w:p w:rsidR="00B256AA" w:rsidRDefault="00030293">
            <w:pPr>
              <w:jc w:val="center"/>
              <w:rPr>
                <w:rFonts w:ascii="仿宋" w:eastAsia="仿宋" w:hAnsi="仿宋" w:cs="仿宋"/>
                <w:sz w:val="24"/>
              </w:rPr>
            </w:pPr>
            <w:r>
              <w:rPr>
                <w:rFonts w:ascii="仿宋" w:eastAsia="仿宋" w:hAnsi="仿宋" w:cs="仿宋" w:hint="eastAsia"/>
                <w:sz w:val="24"/>
              </w:rPr>
              <w:t>窗口受理</w:t>
            </w:r>
            <w:r>
              <w:rPr>
                <w:rFonts w:ascii="仿宋" w:eastAsia="仿宋" w:hAnsi="仿宋" w:cs="仿宋" w:hint="eastAsia"/>
                <w:sz w:val="24"/>
              </w:rPr>
              <w:t>-</w:t>
            </w:r>
            <w:r>
              <w:rPr>
                <w:rFonts w:ascii="仿宋" w:eastAsia="仿宋" w:hAnsi="仿宋" w:cs="仿宋" w:hint="eastAsia"/>
                <w:sz w:val="24"/>
              </w:rPr>
              <w:t>实地勘验</w:t>
            </w:r>
            <w:r>
              <w:rPr>
                <w:rFonts w:ascii="仿宋" w:eastAsia="仿宋" w:hAnsi="仿宋" w:cs="仿宋" w:hint="eastAsia"/>
                <w:sz w:val="24"/>
              </w:rPr>
              <w:t>-</w:t>
            </w:r>
            <w:r>
              <w:rPr>
                <w:rFonts w:ascii="仿宋" w:eastAsia="仿宋" w:hAnsi="仿宋" w:cs="仿宋" w:hint="eastAsia"/>
                <w:sz w:val="24"/>
              </w:rPr>
              <w:t>权属审核</w:t>
            </w:r>
            <w:r>
              <w:rPr>
                <w:rFonts w:ascii="仿宋" w:eastAsia="仿宋" w:hAnsi="仿宋" w:cs="仿宋" w:hint="eastAsia"/>
                <w:sz w:val="24"/>
              </w:rPr>
              <w:t>-</w:t>
            </w:r>
            <w:r>
              <w:rPr>
                <w:rFonts w:ascii="仿宋" w:eastAsia="仿宋" w:hAnsi="仿宋" w:cs="仿宋" w:hint="eastAsia"/>
                <w:sz w:val="24"/>
              </w:rPr>
              <w:t>窗口发证</w:t>
            </w:r>
          </w:p>
        </w:tc>
      </w:tr>
      <w:tr w:rsidR="00B256AA">
        <w:trPr>
          <w:trHeight w:val="601"/>
        </w:trPr>
        <w:tc>
          <w:tcPr>
            <w:tcW w:w="860" w:type="dxa"/>
            <w:vMerge w:val="restart"/>
            <w:vAlign w:val="center"/>
          </w:tcPr>
          <w:p w:rsidR="00B256AA" w:rsidRDefault="00030293">
            <w:pPr>
              <w:jc w:val="center"/>
              <w:rPr>
                <w:rFonts w:ascii="仿宋" w:eastAsia="仿宋" w:hAnsi="仿宋" w:cs="仿宋"/>
                <w:sz w:val="24"/>
              </w:rPr>
            </w:pPr>
            <w:r>
              <w:rPr>
                <w:rFonts w:ascii="仿宋" w:eastAsia="仿宋" w:hAnsi="仿宋" w:cs="仿宋" w:hint="eastAsia"/>
                <w:sz w:val="24"/>
              </w:rPr>
              <w:t>申报单位</w:t>
            </w:r>
          </w:p>
        </w:tc>
        <w:tc>
          <w:tcPr>
            <w:tcW w:w="2076"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单位名称</w:t>
            </w:r>
          </w:p>
        </w:tc>
        <w:tc>
          <w:tcPr>
            <w:tcW w:w="6484" w:type="dxa"/>
            <w:gridSpan w:val="5"/>
            <w:vAlign w:val="center"/>
          </w:tcPr>
          <w:p w:rsidR="00B256AA" w:rsidRDefault="00B256AA">
            <w:pPr>
              <w:jc w:val="center"/>
              <w:rPr>
                <w:rFonts w:ascii="仿宋" w:eastAsia="仿宋" w:hAnsi="仿宋" w:cs="仿宋"/>
                <w:sz w:val="24"/>
              </w:rPr>
            </w:pPr>
          </w:p>
        </w:tc>
      </w:tr>
      <w:tr w:rsidR="00B256AA">
        <w:trPr>
          <w:trHeight w:val="608"/>
        </w:trPr>
        <w:tc>
          <w:tcPr>
            <w:tcW w:w="860" w:type="dxa"/>
            <w:vMerge/>
            <w:vAlign w:val="center"/>
          </w:tcPr>
          <w:p w:rsidR="00B256AA" w:rsidRDefault="00B256AA">
            <w:pPr>
              <w:jc w:val="center"/>
              <w:rPr>
                <w:rFonts w:ascii="仿宋" w:eastAsia="仿宋" w:hAnsi="仿宋" w:cs="仿宋"/>
                <w:sz w:val="24"/>
              </w:rPr>
            </w:pPr>
          </w:p>
        </w:tc>
        <w:tc>
          <w:tcPr>
            <w:tcW w:w="2076" w:type="dxa"/>
            <w:vAlign w:val="center"/>
          </w:tcPr>
          <w:p w:rsidR="00B256AA" w:rsidRDefault="00030293">
            <w:pPr>
              <w:jc w:val="center"/>
              <w:rPr>
                <w:rFonts w:ascii="仿宋" w:eastAsia="仿宋" w:hAnsi="仿宋" w:cs="仿宋"/>
                <w:sz w:val="24"/>
              </w:rPr>
            </w:pPr>
            <w:r>
              <w:rPr>
                <w:rFonts w:ascii="仿宋" w:eastAsia="仿宋" w:hAnsi="仿宋" w:cs="仿宋" w:hint="eastAsia"/>
                <w:sz w:val="24"/>
              </w:rPr>
              <w:t>联系人</w:t>
            </w:r>
          </w:p>
        </w:tc>
        <w:tc>
          <w:tcPr>
            <w:tcW w:w="2610" w:type="dxa"/>
            <w:vAlign w:val="center"/>
          </w:tcPr>
          <w:p w:rsidR="00B256AA" w:rsidRDefault="00B256AA">
            <w:pPr>
              <w:jc w:val="center"/>
              <w:rPr>
                <w:rFonts w:ascii="仿宋" w:eastAsia="仿宋" w:hAnsi="仿宋" w:cs="仿宋"/>
                <w:sz w:val="24"/>
              </w:rPr>
            </w:pPr>
          </w:p>
        </w:tc>
        <w:tc>
          <w:tcPr>
            <w:tcW w:w="1425" w:type="dxa"/>
            <w:gridSpan w:val="2"/>
            <w:vAlign w:val="center"/>
          </w:tcPr>
          <w:p w:rsidR="00B256AA" w:rsidRDefault="00030293">
            <w:pPr>
              <w:jc w:val="center"/>
              <w:rPr>
                <w:rFonts w:ascii="仿宋" w:eastAsia="仿宋" w:hAnsi="仿宋" w:cs="仿宋"/>
                <w:sz w:val="24"/>
              </w:rPr>
            </w:pPr>
            <w:r>
              <w:rPr>
                <w:rFonts w:ascii="仿宋" w:eastAsia="仿宋" w:hAnsi="仿宋" w:cs="仿宋" w:hint="eastAsia"/>
                <w:sz w:val="24"/>
              </w:rPr>
              <w:t>联系电话</w:t>
            </w:r>
          </w:p>
        </w:tc>
        <w:tc>
          <w:tcPr>
            <w:tcW w:w="2449" w:type="dxa"/>
            <w:gridSpan w:val="2"/>
            <w:vAlign w:val="center"/>
          </w:tcPr>
          <w:p w:rsidR="00B256AA" w:rsidRDefault="00B256AA">
            <w:pPr>
              <w:jc w:val="center"/>
              <w:rPr>
                <w:rFonts w:ascii="仿宋" w:eastAsia="仿宋" w:hAnsi="仿宋" w:cs="仿宋"/>
                <w:sz w:val="24"/>
              </w:rPr>
            </w:pPr>
          </w:p>
        </w:tc>
      </w:tr>
      <w:tr w:rsidR="00B256AA">
        <w:trPr>
          <w:trHeight w:val="853"/>
        </w:trPr>
        <w:tc>
          <w:tcPr>
            <w:tcW w:w="2936" w:type="dxa"/>
            <w:gridSpan w:val="2"/>
            <w:vAlign w:val="center"/>
          </w:tcPr>
          <w:p w:rsidR="00B256AA" w:rsidRDefault="00030293">
            <w:pPr>
              <w:jc w:val="center"/>
              <w:rPr>
                <w:rFonts w:ascii="仿宋" w:eastAsia="仿宋" w:hAnsi="仿宋" w:cs="仿宋"/>
                <w:sz w:val="24"/>
              </w:rPr>
            </w:pPr>
            <w:r>
              <w:rPr>
                <w:rFonts w:ascii="仿宋" w:eastAsia="仿宋" w:hAnsi="仿宋" w:cs="仿宋" w:hint="eastAsia"/>
                <w:sz w:val="24"/>
              </w:rPr>
              <w:t>一次性告知书出具时间</w:t>
            </w:r>
          </w:p>
        </w:tc>
        <w:tc>
          <w:tcPr>
            <w:tcW w:w="6484" w:type="dxa"/>
            <w:gridSpan w:val="5"/>
            <w:vAlign w:val="center"/>
          </w:tcPr>
          <w:p w:rsidR="00B256AA" w:rsidRDefault="00030293">
            <w:pPr>
              <w:jc w:val="center"/>
              <w:rPr>
                <w:rFonts w:ascii="仿宋" w:eastAsia="仿宋" w:hAnsi="仿宋" w:cs="仿宋"/>
                <w:sz w:val="24"/>
              </w:rPr>
            </w:pPr>
            <w:r>
              <w:rPr>
                <w:rFonts w:ascii="仿宋" w:eastAsia="仿宋" w:hAnsi="仿宋" w:cs="仿宋" w:hint="eastAsia"/>
                <w:sz w:val="24"/>
              </w:rPr>
              <w:t>窗口咨询时出具</w:t>
            </w:r>
          </w:p>
        </w:tc>
      </w:tr>
      <w:tr w:rsidR="00B256AA">
        <w:trPr>
          <w:trHeight w:val="1218"/>
        </w:trPr>
        <w:tc>
          <w:tcPr>
            <w:tcW w:w="9420" w:type="dxa"/>
            <w:gridSpan w:val="7"/>
            <w:vAlign w:val="center"/>
          </w:tcPr>
          <w:p w:rsidR="00B256AA" w:rsidRDefault="00030293">
            <w:pPr>
              <w:rPr>
                <w:rFonts w:ascii="仿宋" w:eastAsia="仿宋" w:hAnsi="仿宋" w:cs="仿宋"/>
                <w:sz w:val="24"/>
              </w:rPr>
            </w:pPr>
            <w:r>
              <w:rPr>
                <w:rFonts w:ascii="仿宋" w:eastAsia="仿宋" w:hAnsi="仿宋" w:cs="仿宋" w:hint="eastAsia"/>
                <w:sz w:val="24"/>
              </w:rPr>
              <w:t>市民之家地址：汝州市广成东路行政服务中心三</w:t>
            </w:r>
            <w:proofErr w:type="gramStart"/>
            <w:r>
              <w:rPr>
                <w:rFonts w:ascii="仿宋" w:eastAsia="仿宋" w:hAnsi="仿宋" w:cs="仿宋" w:hint="eastAsia"/>
                <w:sz w:val="24"/>
              </w:rPr>
              <w:t>楼文化</w:t>
            </w:r>
            <w:proofErr w:type="gramEnd"/>
            <w:r>
              <w:rPr>
                <w:rFonts w:ascii="仿宋" w:eastAsia="仿宋" w:hAnsi="仿宋" w:cs="仿宋" w:hint="eastAsia"/>
                <w:sz w:val="24"/>
              </w:rPr>
              <w:t>窗口</w:t>
            </w:r>
          </w:p>
          <w:p w:rsidR="00B256AA" w:rsidRDefault="00030293">
            <w:pPr>
              <w:rPr>
                <w:rFonts w:ascii="仿宋" w:eastAsia="仿宋" w:hAnsi="仿宋" w:cs="仿宋"/>
                <w:sz w:val="24"/>
              </w:rPr>
            </w:pPr>
            <w:r>
              <w:rPr>
                <w:rFonts w:ascii="仿宋" w:eastAsia="仿宋" w:hAnsi="仿宋" w:cs="仿宋" w:hint="eastAsia"/>
                <w:sz w:val="24"/>
              </w:rPr>
              <w:t>邮政编码：</w:t>
            </w:r>
            <w:r>
              <w:rPr>
                <w:rFonts w:ascii="仿宋" w:eastAsia="仿宋" w:hAnsi="仿宋" w:cs="仿宋" w:hint="eastAsia"/>
                <w:sz w:val="24"/>
              </w:rPr>
              <w:t>467599</w:t>
            </w:r>
          </w:p>
          <w:p w:rsidR="00B256AA" w:rsidRDefault="00030293">
            <w:pPr>
              <w:rPr>
                <w:rFonts w:ascii="仿宋" w:eastAsia="仿宋" w:hAnsi="仿宋" w:cs="仿宋"/>
                <w:sz w:val="24"/>
              </w:rPr>
            </w:pPr>
            <w:r>
              <w:rPr>
                <w:rFonts w:ascii="仿宋" w:eastAsia="仿宋" w:hAnsi="仿宋" w:cs="仿宋" w:hint="eastAsia"/>
                <w:sz w:val="24"/>
              </w:rPr>
              <w:t>监督电话：</w:t>
            </w:r>
            <w:r>
              <w:rPr>
                <w:rFonts w:ascii="仿宋" w:eastAsia="仿宋" w:hAnsi="仿宋" w:cs="仿宋" w:hint="eastAsia"/>
                <w:sz w:val="24"/>
              </w:rPr>
              <w:t xml:space="preserve">0375-3321008  </w:t>
            </w:r>
            <w:r>
              <w:rPr>
                <w:rFonts w:ascii="仿宋" w:eastAsia="仿宋" w:hAnsi="仿宋" w:cs="仿宋" w:hint="eastAsia"/>
                <w:sz w:val="24"/>
              </w:rPr>
              <w:t>咨询电话：</w:t>
            </w:r>
            <w:r>
              <w:rPr>
                <w:rFonts w:ascii="仿宋" w:eastAsia="仿宋" w:hAnsi="仿宋" w:cs="仿宋" w:hint="eastAsia"/>
                <w:sz w:val="24"/>
              </w:rPr>
              <w:t>0375-6799519</w:t>
            </w:r>
          </w:p>
        </w:tc>
      </w:tr>
    </w:tbl>
    <w:p w:rsidR="00B256AA" w:rsidRDefault="00B256AA"/>
    <w:sectPr w:rsidR="00B25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93" w:rsidRDefault="00030293" w:rsidP="002210F5">
      <w:r>
        <w:separator/>
      </w:r>
    </w:p>
  </w:endnote>
  <w:endnote w:type="continuationSeparator" w:id="0">
    <w:p w:rsidR="00030293" w:rsidRDefault="00030293" w:rsidP="002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93" w:rsidRDefault="00030293" w:rsidP="002210F5">
      <w:r>
        <w:separator/>
      </w:r>
    </w:p>
  </w:footnote>
  <w:footnote w:type="continuationSeparator" w:id="0">
    <w:p w:rsidR="00030293" w:rsidRDefault="00030293" w:rsidP="00221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E9"/>
    <w:rsid w:val="00030293"/>
    <w:rsid w:val="002210F5"/>
    <w:rsid w:val="00590849"/>
    <w:rsid w:val="008B24B3"/>
    <w:rsid w:val="0095066B"/>
    <w:rsid w:val="009E7B28"/>
    <w:rsid w:val="00B256AA"/>
    <w:rsid w:val="00EE3EE9"/>
    <w:rsid w:val="00EE6497"/>
    <w:rsid w:val="00F15907"/>
    <w:rsid w:val="01FA1B15"/>
    <w:rsid w:val="0AB74FF2"/>
    <w:rsid w:val="0B2E15DB"/>
    <w:rsid w:val="12D95633"/>
    <w:rsid w:val="140C4828"/>
    <w:rsid w:val="146011F6"/>
    <w:rsid w:val="14ED312F"/>
    <w:rsid w:val="1883587D"/>
    <w:rsid w:val="1B510042"/>
    <w:rsid w:val="1BBA1E24"/>
    <w:rsid w:val="20CB129F"/>
    <w:rsid w:val="247910A9"/>
    <w:rsid w:val="2CCD1131"/>
    <w:rsid w:val="345E590D"/>
    <w:rsid w:val="37454993"/>
    <w:rsid w:val="37C7436C"/>
    <w:rsid w:val="37CD5B5A"/>
    <w:rsid w:val="4628571F"/>
    <w:rsid w:val="4B2203B0"/>
    <w:rsid w:val="51C462B6"/>
    <w:rsid w:val="59203A1E"/>
    <w:rsid w:val="5A7D2626"/>
    <w:rsid w:val="5C734A89"/>
    <w:rsid w:val="5DCD0D73"/>
    <w:rsid w:val="6322125F"/>
    <w:rsid w:val="63F83B29"/>
    <w:rsid w:val="67705C7F"/>
    <w:rsid w:val="6C2F27F8"/>
    <w:rsid w:val="6EAF4948"/>
    <w:rsid w:val="70275C62"/>
    <w:rsid w:val="75E14FC6"/>
    <w:rsid w:val="7AE75D3E"/>
    <w:rsid w:val="7C59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21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10F5"/>
    <w:rPr>
      <w:rFonts w:asciiTheme="minorHAnsi" w:eastAsiaTheme="minorEastAsia" w:hAnsiTheme="minorHAnsi" w:cstheme="minorBidi"/>
      <w:kern w:val="2"/>
      <w:sz w:val="18"/>
      <w:szCs w:val="18"/>
    </w:rPr>
  </w:style>
  <w:style w:type="paragraph" w:styleId="a5">
    <w:name w:val="footer"/>
    <w:basedOn w:val="a"/>
    <w:link w:val="Char0"/>
    <w:rsid w:val="002210F5"/>
    <w:pPr>
      <w:tabs>
        <w:tab w:val="center" w:pos="4153"/>
        <w:tab w:val="right" w:pos="8306"/>
      </w:tabs>
      <w:snapToGrid w:val="0"/>
      <w:jc w:val="left"/>
    </w:pPr>
    <w:rPr>
      <w:sz w:val="18"/>
      <w:szCs w:val="18"/>
    </w:rPr>
  </w:style>
  <w:style w:type="character" w:customStyle="1" w:styleId="Char0">
    <w:name w:val="页脚 Char"/>
    <w:basedOn w:val="a0"/>
    <w:link w:val="a5"/>
    <w:rsid w:val="002210F5"/>
    <w:rPr>
      <w:rFonts w:asciiTheme="minorHAnsi" w:eastAsiaTheme="minorEastAsia" w:hAnsiTheme="minorHAnsi" w:cstheme="minorBidi"/>
      <w:kern w:val="2"/>
      <w:sz w:val="18"/>
      <w:szCs w:val="18"/>
    </w:rPr>
  </w:style>
  <w:style w:type="paragraph" w:styleId="a6">
    <w:name w:val="Balloon Text"/>
    <w:basedOn w:val="a"/>
    <w:link w:val="Char1"/>
    <w:rsid w:val="002210F5"/>
    <w:rPr>
      <w:sz w:val="18"/>
      <w:szCs w:val="18"/>
    </w:rPr>
  </w:style>
  <w:style w:type="character" w:customStyle="1" w:styleId="Char1">
    <w:name w:val="批注框文本 Char"/>
    <w:basedOn w:val="a0"/>
    <w:link w:val="a6"/>
    <w:rsid w:val="002210F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21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10F5"/>
    <w:rPr>
      <w:rFonts w:asciiTheme="minorHAnsi" w:eastAsiaTheme="minorEastAsia" w:hAnsiTheme="minorHAnsi" w:cstheme="minorBidi"/>
      <w:kern w:val="2"/>
      <w:sz w:val="18"/>
      <w:szCs w:val="18"/>
    </w:rPr>
  </w:style>
  <w:style w:type="paragraph" w:styleId="a5">
    <w:name w:val="footer"/>
    <w:basedOn w:val="a"/>
    <w:link w:val="Char0"/>
    <w:rsid w:val="002210F5"/>
    <w:pPr>
      <w:tabs>
        <w:tab w:val="center" w:pos="4153"/>
        <w:tab w:val="right" w:pos="8306"/>
      </w:tabs>
      <w:snapToGrid w:val="0"/>
      <w:jc w:val="left"/>
    </w:pPr>
    <w:rPr>
      <w:sz w:val="18"/>
      <w:szCs w:val="18"/>
    </w:rPr>
  </w:style>
  <w:style w:type="character" w:customStyle="1" w:styleId="Char0">
    <w:name w:val="页脚 Char"/>
    <w:basedOn w:val="a0"/>
    <w:link w:val="a5"/>
    <w:rsid w:val="002210F5"/>
    <w:rPr>
      <w:rFonts w:asciiTheme="minorHAnsi" w:eastAsiaTheme="minorEastAsia" w:hAnsiTheme="minorHAnsi" w:cstheme="minorBidi"/>
      <w:kern w:val="2"/>
      <w:sz w:val="18"/>
      <w:szCs w:val="18"/>
    </w:rPr>
  </w:style>
  <w:style w:type="paragraph" w:styleId="a6">
    <w:name w:val="Balloon Text"/>
    <w:basedOn w:val="a"/>
    <w:link w:val="Char1"/>
    <w:rsid w:val="002210F5"/>
    <w:rPr>
      <w:sz w:val="18"/>
      <w:szCs w:val="18"/>
    </w:rPr>
  </w:style>
  <w:style w:type="character" w:customStyle="1" w:styleId="Char1">
    <w:name w:val="批注框文本 Char"/>
    <w:basedOn w:val="a0"/>
    <w:link w:val="a6"/>
    <w:rsid w:val="002210F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1181</Characters>
  <Application>Microsoft Office Word</Application>
  <DocSecurity>0</DocSecurity>
  <Lines>9</Lines>
  <Paragraphs>2</Paragraphs>
  <ScaleCrop>false</ScaleCrop>
  <Company>HP</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未定义</cp:lastModifiedBy>
  <cp:revision>6</cp:revision>
  <cp:lastPrinted>2022-06-08T00:59:00Z</cp:lastPrinted>
  <dcterms:created xsi:type="dcterms:W3CDTF">2014-10-29T12:08:00Z</dcterms:created>
  <dcterms:modified xsi:type="dcterms:W3CDTF">2022-06-08T01:31:00Z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E5C5E4EE9F2945C28E19F68A09A3DB37</vt:lpwstr>
  </property>
</Properties>
</file>