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CESI黑体-GB2312" w:hAnsi="CESI黑体-GB2312" w:eastAsia="CESI黑体-GB2312" w:cs="CESI黑体-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center"/>
        <w:textAlignment w:val="auto"/>
        <w:rPr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auto" w:fill="FFFFFF"/>
        </w:rPr>
        <w:t>XX部门XXXX年度行政执法情况说明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left"/>
        <w:textAlignment w:val="auto"/>
        <w:rPr>
          <w:color w:val="00000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一、行政处罚实施情况说明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本部门XXXX年度行政处罚总数为XXXX宗，罚没收入XXXX元。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处罚被申请行政复议XXXX宗，占行政处罚总数的XX%；行政复议决定撤销、变更或者确认违法XXXX宗，占被申请行政复议宗数的XX%，占行政处罚总数的XX%。行政复议后又被提起行政诉讼XXXX宗，判决撤销、部分撤销、变更、确认违法或者确认无效XXXX宗，占行政复议后又被提起行政诉讼宗数的XX%，占行政处罚总数的XX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本部门XXXX年度行政处罚直接被提起行政诉讼XXXX宗，占行政处罚总数的XX%；判决撤销、部分撤销、变更、确认违法或者确认无效XXXX宗，占直接被提起行政诉讼宗数的XX%，占行政处罚总数的XX%。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二、行政许可实施情况说明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本部门XXXX年度行政许可申请总数为XXXX宗，予以许可XXXX宗。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许可（含不予受理、予以许可和不予许可）被申请行政复议XXXX宗，占行政许可申请总数的XX%；行政复议决定履行法定职责、撤销、变更或者确认违法XXXX宗，占被申请行政复议宗数的XX%，占行政许可申请总数的XX%。行政复议后又被提起行政诉讼XXXX宗，判决履行法定职责、撤销、部分撤销、变更、确认违法或者确认无效XXXX宗，占行政复议后又被提起行政诉讼宗数的XX%，占行政许可申请总数的XX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许可（含不予受理、予以许可和不予许可）直接被提起行政诉讼XXXX宗，占行政许可申请总数的XX%；判决履行法定职责、撤销、部分撤销、变更、确认违法或者确认无效XXXX宗，占直接被提起行政诉讼宗数的XX%，占行政许可申请总数的XX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三、行政强制实施情况说明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本部门XXXX年度行政强制总数为XXXX宗。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强制被申请行政复议XXXX宗，占行政强制总数的XX%；行政复议决定撤销、变更或者确认违法XXXX宗，占被申请行政复议宗数的XX%，占行政强制总数的XX%。行政复议后又被提起行政诉讼XXXX宗，判决撤销、部分撤销、变更、确认违法或者确认无效XXXX宗，占行政复议后又被提起行政诉讼宗数的XX%，占行政强制总数的XX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本部门XXXX年度行政强制直接被提起行政诉讼XXXX宗，占行政强制总数的XX%；判决撤销、部分撤销、变更、确认违法或者确认无效XXXX宗，占直接被提起行政诉讼宗数的XX%，占行政强制总数的XX%。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四、行政征收实施情况说明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本部门XXXX年度行政征收总数为XXXX次，征收总金额XXXX元。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征收被申请行政复议XXXX宗，占行政征收总数的XX%；行政复议决定撤销、变更或者确认违法XXXX宗，占被申请行政复议宗数的XX%，占行政征收总数的XX%。行政复议后又被提起行政诉讼XXXX宗，判决撤销、部分撤销、变更、确认违法或者确认无效XXXX宗，占行政复议后又被提起行政诉讼宗数的XX%，占行政征收总数的XX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本部门XXXX年度行政征收直接被提起行政诉讼XXXX宗，占行政征收总数的XX%；判决撤销、部分撤销、变更、确认违法或者确认无效XXXX宗，占直接被提起行政诉讼宗数的XX%，占行政征收总数的XX%。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五、行政检查实施情况说明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本部门XXXX年度行政检查总数为XXXX次。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检查被申请行政复议XXXX宗，占行政检查总数的XX%；行政复议决定确认违法XXXX宗，占被申请行政复议宗数的XX%，占行政检查总数的XX%。行政复议后又被提起行政诉讼XXXX宗，判决确认违法XXXX宗，占行政复议后又被提起行政诉讼宗数的XX%，占行政检查总数的XX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本部门XXXX年度行政检查直接被提起行政诉讼XXXX宗，占行政检查总数的XX%；判决确认违法XXXX宗，占直接被提起行政诉讼宗数的XX%，占行政检查总数的XX%。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六、行政裁决实施情况说明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本部门XXXX年度行政裁决总数为XXXX次，涉及总金额XXXX元。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七、行政给付实施情况说明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本部门XXXX年度行政给付总数为XXXX次，给付总金额XXXX元。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给付被申请行政复议XXXX宗，占行政给付总数的XX%；行政复议决定履行法定职责、撤销、变更或者确认违法XXXX宗，占被申请行政复议宗数的XX%，占行政给付总数的XX%。行政复议后又被提起行政诉讼XXXX宗，判决履行法定职责、履行给付职责、撤销、部分撤销、变更、确认违法或者确认无效XXXX宗，占行政复议后又被提起行政诉讼宗数的XX%，占行政给付总数的XX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给付直接被提起行政诉讼XXXX宗，占行政给付总数的XX%；判决履行法定职责、履行给付职责、撤销、部分撤销、变更、确认违法或者确认无效XXXX宗，占直接被提起行政诉讼宗数的XX%，占行政给付总数的XX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八、行政确认实施情况说明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本部门XXXX年度行政确认总数为XXXX次。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确认被申请行政复议XXXX宗，占行政确认总数的XX%；行政复议决定履行法定职责、撤销、变更或者确认违法XXXX宗，占被申请行政复议宗数的XX%，占行政确认总数的XX%。行政复议后又被提起行政诉讼XXXX宗，判决履行法定职责、撤销、部分撤销、变更、确认违法或者确认无效XXXX宗，占行政复议后又被提起行政诉讼宗数的XX%，占行政确认总数的XX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本部门XXXX年度行政确认直接被提起行政诉讼XXXX宗，占行政确认总数的XX%；判决履行法定职责、撤销、部分撤销、变更、确认违法或者确认无效XXXX宗，占直接被提起行政诉讼宗数的XX%，占行政确认总数的XX%。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九、行政奖励实施情况说明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本部门XXXX年度行政奖励总数为XXXX次。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本部门XXXX年度行政奖励被申请行政复议XXXX宗，占行政奖励总数的XX%；行政复议决定履行法定职责、撤销、变更或者确认违法XXXX宗，占被申请行政复议宗数的XX%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占行政奖励总数的XX%。行政复议后又被提起行政诉讼XXXX宗，判决履行法定职责、撤销、部分撤销、变更、确认违法或者确认无效XXXX宗，占行政复议后又被提起行政诉讼宗数的XX%，占行政奖励总数的XX%。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本部门XXXX年度行政奖励直接被提起行政诉讼XXXX宗，占行政奖励总数的XX%；判决履行法定职责、撤销、部分撤销、变更、确认违法或者确认无效XXXX宗，占直接被提起行政诉讼宗数的XX%，占行政奖励总数的XX%。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十、其他行政执法行为实施情况说明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本部门XXXX年度其他行政执法行为总数为XXXX宗。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其他行政执法行为被申请行政复议XXXX宗，占其他行政执法行为总数的XX%；行政复议决定履行法定职责、撤销、变更或者确认违法XXXX宗，占被申请行政复议宗数的XX%，占其他行政执法行为总数的XX%。行政复议后又被提起行政诉讼XXXX宗，判决履行法定职责、撤销、部分撤销、变更、确认违法或者确认无效XXXX宗，占行政复议后又被提起行政诉讼宗数的XX%，占其他行政执法行为总数的XX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XXXX年度其他行政执法行为直接被提起行政诉讼XXXX宗，占其他行政执法行为总数的XX%；判决履行法定职责、撤销、部分撤销、变更、确认违法或者确认无效XXXX宗，占直接被提起行政诉讼宗数的XX%，占其他行政执法行为总数的XX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jc w:val="left"/>
        <w:textAlignment w:val="auto"/>
        <w:rPr>
          <w:color w:val="00000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（注：“被申请行政复议和被提起行政诉讼”数量的统计范围为统计年度1月1日至12月31日期间作出复议决定和生效判决的数量。）</w:t>
      </w:r>
    </w:p>
    <w:p>
      <w:pPr>
        <w:rPr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C3F5E1-6855-4BD5-B73D-85530CB918C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  <w:embedRegular r:id="rId2" w:fontKey="{7EC5CA7C-9BF6-4AF6-99BE-BEC901327BD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64B13D0-C180-418C-A4E0-6E1D5B7541C9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30065973-1610-42B4-95B7-239BAA807B8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45EE6578-0123-4ECD-A5FA-9742781BD2F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DVjNzQ3YzM1N2JhZjVmZTFkMWE5MjUzY2UyNmUifQ=="/>
  </w:docVars>
  <w:rsids>
    <w:rsidRoot w:val="F705F24E"/>
    <w:rsid w:val="06DD27C7"/>
    <w:rsid w:val="17D92859"/>
    <w:rsid w:val="1DBAFFF0"/>
    <w:rsid w:val="37B829F7"/>
    <w:rsid w:val="4A146BF8"/>
    <w:rsid w:val="625A2717"/>
    <w:rsid w:val="63946C4C"/>
    <w:rsid w:val="690412D8"/>
    <w:rsid w:val="6DFEB8F5"/>
    <w:rsid w:val="6EFD71F2"/>
    <w:rsid w:val="6FD95F5E"/>
    <w:rsid w:val="73DF0AF3"/>
    <w:rsid w:val="74AB5531"/>
    <w:rsid w:val="79EF69F0"/>
    <w:rsid w:val="7CED1FDC"/>
    <w:rsid w:val="7DAB1AAF"/>
    <w:rsid w:val="7FBA61DB"/>
    <w:rsid w:val="BAFFDEDD"/>
    <w:rsid w:val="CEC10AC0"/>
    <w:rsid w:val="DFF79EF4"/>
    <w:rsid w:val="F705F24E"/>
    <w:rsid w:val="FDF84684"/>
    <w:rsid w:val="FF5E80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5021</Words>
  <Characters>5526</Characters>
  <Lines>0</Lines>
  <Paragraphs>0</Paragraphs>
  <TotalTime>29.3333333333333</TotalTime>
  <ScaleCrop>false</ScaleCrop>
  <LinksUpToDate>false</LinksUpToDate>
  <CharactersWithSpaces>5598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2022-06-12T01:27:00Z</dcterms:created>
  <dc:creator>sugon</dc:creator>
  <cp:lastModifiedBy>芳香</cp:lastModifiedBy>
  <cp:lastPrinted>2024-01-19T02:43:16Z</cp:lastPrinted>
  <dcterms:modified xsi:type="dcterms:W3CDTF">2024-01-24T09:36:10Z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F6F5F39EFE0C4221AC6AECFC9670C9F3_13</vt:lpwstr>
  </property>
</Properties>
</file>