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900" w:lineRule="atLeast"/>
        <w:jc w:val="center"/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市水利局关于对</w:t>
      </w:r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汝州市方远特翔学</w:t>
      </w:r>
      <w:bookmarkStart w:id="2" w:name="_GoBack"/>
      <w:r>
        <w:rPr>
          <w:rFonts w:hint="eastAsia"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校</w:t>
      </w:r>
      <w:r>
        <w:rPr>
          <w:rFonts w:ascii="宋体" w:hAnsi="宋体" w:eastAsia="宋体" w:cs="宋体"/>
          <w:b w:val="0"/>
          <w:bCs w:val="0"/>
          <w:kern w:val="0"/>
          <w:sz w:val="48"/>
          <w:szCs w:val="48"/>
          <w:lang w:val="en-US" w:eastAsia="zh-CN" w:bidi="ar"/>
        </w:rPr>
        <w:t>准予水行政许可决定书</w:t>
      </w:r>
    </w:p>
    <w:bookmarkEnd w:id="2"/>
    <w:tbl>
      <w:tblPr>
        <w:tblStyle w:val="2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1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汝州市方远特翔学校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52410482*****79557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陈延娜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汝州市庙下镇杨庄村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行政许可类别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核准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行政许可决定书文号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汝水行许字〔2023〕第81号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行政许可依据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《取水许可和水资源费征收管理条例》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行政许可受理日期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2023/11/7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行政许可申请材料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取水许可申请书、水资源论证、承诺书、营业执照等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行政许可内容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机关于2023年11月7日受理你单位报送的汝州市方远特翔学校取水项目取水许可的申请。经审查，该申请符合法定条件及告知承诺制的相关要求。依据《中华人民共和国行政许可法》第三十八条第一款，《水行政许可实施办法》第三十二条，国务院《取水许可和水资源费征收管理条例》第十七条、第十九条及第二十二条的规定，你单位邀请专家对《汝州市方远特翔学校取水项目水资源论证表》进行了技术审查，结合专家审查意见，经研究，许可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0" w:name="bookmark5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一、汝州市方远特翔学校取水项目位于汝州市庙下镇杨庄村，属于已建项目。</w:t>
            </w:r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该项目于2017年6月9日在汝州市发展和改革委员会备案，项目编号：豫直汝州教育〔2017〕14340。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二、根据你单位报送的《汝州市方远特翔学校取水项目水资源论证表》，同意本项目采用当地地下水作为供水水源，项目年取水量为2.536万m³/a。该校共有学生1500名（其中小学1300名，幼儿园200名），教职工120人，用水定额分别为8m³/(人·a)（初等教育,小学、初中）、9m³/(人·a)（学前教育，幼儿园）。该项目主要用水定额符合河南省地方标准《工业与城镇生活用水定额》(DB41/T385-2020)相应标准要求。经分析，取水水源水量、水质满足用水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bookmarkStart w:id="1" w:name="bookmark7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三、本项目产生的退水主要是生活废水。该项目退水</w:t>
            </w:r>
            <w:bookmarkEnd w:id="1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经自建污水处理设施处理后，用于校园绿化或者附近村民拉走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用于肥田，不外排。因此，项目退水对区域水功能区和水环境无影响。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四、你单位应安装使用节水阀门等节水设施，并定期进行管网维修管理，完善管网检漏措施，定期开展水平衡测试，提高水资源利用率，加强水务管理等水资源节约、保护和管理措施。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五、根据省政府《关于实行最严格水资源管理制度的实施意见》（豫政〔2013〕69号）和水利部相关要求，你单位应当按照《取水计量技术导则》（GB/T28714-2012)要求，在取水设施和主要用水系统安装计量设施，并定期检修计量设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六、汝州市水利局负责该项目取水许可的日常监督管理工作。你单位应按照汝州市水利局的要求，做好取用水总结、计划用水、节约用水、水资源税缴纳等相关工作。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按照取水许可告知承诺制相关要求，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本取水许可申请批复后，你单位应当及时向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报送运行情况等有关材料，申请核发取水许可证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行政许可决定日期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2023/11/7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行政许可有效期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2023-11-7至 2026-11-6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行政许可机关</w:t>
            </w:r>
          </w:p>
        </w:tc>
        <w:tc>
          <w:tcPr>
            <w:tcW w:w="3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49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Y5ZWIwNmY4MmFmZGU3NjEyYWEzYTk4ZmZkOGMifQ=="/>
  </w:docVars>
  <w:rsids>
    <w:rsidRoot w:val="00000000"/>
    <w:rsid w:val="010C589E"/>
    <w:rsid w:val="02E54CA4"/>
    <w:rsid w:val="03280E46"/>
    <w:rsid w:val="047F0FEB"/>
    <w:rsid w:val="04804557"/>
    <w:rsid w:val="07FE0412"/>
    <w:rsid w:val="084C628C"/>
    <w:rsid w:val="08F26BD8"/>
    <w:rsid w:val="0C1A5C1D"/>
    <w:rsid w:val="0D1A7600"/>
    <w:rsid w:val="0E9963AB"/>
    <w:rsid w:val="10D80768"/>
    <w:rsid w:val="165728E2"/>
    <w:rsid w:val="179A4C86"/>
    <w:rsid w:val="18AE31AA"/>
    <w:rsid w:val="193832D9"/>
    <w:rsid w:val="19C31523"/>
    <w:rsid w:val="1BC86895"/>
    <w:rsid w:val="1CA57688"/>
    <w:rsid w:val="20A812D4"/>
    <w:rsid w:val="226C5733"/>
    <w:rsid w:val="234134D6"/>
    <w:rsid w:val="2CF04646"/>
    <w:rsid w:val="33A3525E"/>
    <w:rsid w:val="383347CB"/>
    <w:rsid w:val="3AE94EF0"/>
    <w:rsid w:val="3B6C15C2"/>
    <w:rsid w:val="3B793BA8"/>
    <w:rsid w:val="41546A04"/>
    <w:rsid w:val="42F75C15"/>
    <w:rsid w:val="441F1B11"/>
    <w:rsid w:val="452617FE"/>
    <w:rsid w:val="457D2BE6"/>
    <w:rsid w:val="4A774A1D"/>
    <w:rsid w:val="4C65508C"/>
    <w:rsid w:val="4EFC7CB3"/>
    <w:rsid w:val="51D6733E"/>
    <w:rsid w:val="520E15E5"/>
    <w:rsid w:val="52EF19A3"/>
    <w:rsid w:val="5472334E"/>
    <w:rsid w:val="562B7AAC"/>
    <w:rsid w:val="59561490"/>
    <w:rsid w:val="599327C0"/>
    <w:rsid w:val="5A0F37C6"/>
    <w:rsid w:val="5AC855D9"/>
    <w:rsid w:val="5D1E7FA6"/>
    <w:rsid w:val="5F7C741D"/>
    <w:rsid w:val="60E47381"/>
    <w:rsid w:val="61C35E70"/>
    <w:rsid w:val="620F65CB"/>
    <w:rsid w:val="64CC5C8A"/>
    <w:rsid w:val="6F8E17A9"/>
    <w:rsid w:val="70D0286E"/>
    <w:rsid w:val="72FC7DEE"/>
    <w:rsid w:val="74D472B5"/>
    <w:rsid w:val="7E3C134A"/>
    <w:rsid w:val="7F5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1085</Characters>
  <Lines>0</Lines>
  <Paragraphs>0</Paragraphs>
  <TotalTime>0</TotalTime>
  <ScaleCrop>false</ScaleCrop>
  <LinksUpToDate>false</LinksUpToDate>
  <CharactersWithSpaces>1086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Lenovo</dc:creator>
  <cp:lastModifiedBy>底口泼咽闷</cp:lastModifiedBy>
  <dcterms:modified xsi:type="dcterms:W3CDTF">2024-03-06T00:31:33Z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14C2A75AE638435A84749E27D5837893</vt:lpwstr>
  </property>
</Properties>
</file>