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widowControl/>
        <w:suppressLineNumbers w:val="0"/>
        <w:pBdr>
          <w:top w:val="none" w:color="auto" w:sz="0" w:space="0"/>
          <w:left w:val="none" w:color="auto" w:sz="0" w:space="0"/>
          <w:bottom w:val="none" w:color="auto" w:sz="0" w:space="0"/>
          <w:right w:val="none" w:color="auto" w:sz="0" w:space="0"/>
        </w:pBdr>
        <w:spacing w:line="900" w:lineRule="atLeast"/>
        <w:jc w:val="center"/>
        <w:rPr>
          <w:rFonts w:ascii="宋体" w:hAnsi="宋体" w:eastAsia="宋体" w:cs="宋体"/>
          <w:b w:val="0"/>
          <w:bCs w:val="0"/>
          <w:kern w:val="0"/>
          <w:sz w:val="48"/>
          <w:szCs w:val="48"/>
          <w:lang w:val="en-US" w:eastAsia="zh-CN" w:bidi="ar"/>
        </w:rPr>
      </w:pPr>
      <w:bookmarkStart w:id="2" w:name="_GoBack"/>
      <w:r>
        <w:rPr>
          <w:rFonts w:hint="eastAsia" w:ascii="宋体" w:hAnsi="宋体" w:eastAsia="宋体" w:cs="宋体"/>
          <w:b w:val="0"/>
          <w:bCs w:val="0"/>
          <w:kern w:val="0"/>
          <w:sz w:val="48"/>
          <w:szCs w:val="48"/>
          <w:lang w:val="en-US" w:eastAsia="zh-CN" w:bidi="ar"/>
        </w:rPr>
        <w:t>汝州</w:t>
      </w:r>
      <w:r>
        <w:rPr>
          <w:rFonts w:ascii="宋体" w:hAnsi="宋体" w:eastAsia="宋体" w:cs="宋体"/>
          <w:b w:val="0"/>
          <w:bCs w:val="0"/>
          <w:kern w:val="0"/>
          <w:sz w:val="48"/>
          <w:szCs w:val="48"/>
          <w:lang w:val="en-US" w:eastAsia="zh-CN" w:bidi="ar"/>
        </w:rPr>
        <w:t>市水利局关于对</w:t>
      </w:r>
      <w:r>
        <w:rPr>
          <w:rFonts w:hint="eastAsia" w:ascii="宋体" w:hAnsi="宋体" w:eastAsia="宋体" w:cs="宋体"/>
          <w:b w:val="0"/>
          <w:bCs w:val="0"/>
          <w:kern w:val="0"/>
          <w:sz w:val="48"/>
          <w:szCs w:val="48"/>
          <w:lang w:val="en-US" w:eastAsia="zh-CN" w:bidi="ar"/>
        </w:rPr>
        <w:t>汝州市中瑞煤业有限公司</w:t>
      </w:r>
      <w:r>
        <w:rPr>
          <w:rFonts w:ascii="宋体" w:hAnsi="宋体" w:eastAsia="宋体" w:cs="宋体"/>
          <w:b w:val="0"/>
          <w:bCs w:val="0"/>
          <w:kern w:val="0"/>
          <w:sz w:val="48"/>
          <w:szCs w:val="48"/>
          <w:lang w:val="en-US" w:eastAsia="zh-CN" w:bidi="ar"/>
        </w:rPr>
        <w:t>准予水行政许可决定书</w:t>
      </w:r>
    </w:p>
    <w:bookmarkEnd w:id="2"/>
    <w:tbl>
      <w:tblPr>
        <w:tblStyle w:val="2"/>
        <w:tblW w:w="5000" w:type="pct"/>
        <w:tblInd w:w="0" w:type="dxa"/>
        <w:tblBorders>
          <w:top w:val="single" w:color="CCCCCC" w:sz="6" w:space="0"/>
          <w:left w:val="single" w:color="CCCCCC" w:sz="6" w:space="0"/>
          <w:bottom w:val="single" w:color="CCCCCC" w:sz="6" w:space="0"/>
          <w:right w:val="single" w:color="CCCCCC" w:sz="6" w:space="0"/>
          <w:insideH w:val="outset" w:color="auto" w:sz="6" w:space="0"/>
          <w:insideV w:val="outset" w:color="auto" w:sz="6" w:space="0"/>
        </w:tblBorders>
        <w:shd w:val="clear" w:color="auto" w:fill="auto"/>
        <w:tblLayout w:type="autofit"/>
        <w:tblCellMar>
          <w:top w:w="15" w:type="dxa"/>
          <w:left w:w="15" w:type="dxa"/>
          <w:bottom w:w="15" w:type="dxa"/>
          <w:right w:w="15" w:type="dxa"/>
        </w:tblCellMar>
      </w:tblPr>
      <w:tblGrid>
        <w:gridCol w:w="2627"/>
        <w:gridCol w:w="6129"/>
      </w:tblGrid>
      <w:tr>
        <w:tblPrEx>
          <w:tblBorders>
            <w:top w:val="single" w:color="CCCCCC" w:sz="6" w:space="0"/>
            <w:left w:val="single" w:color="CCCCCC" w:sz="6" w:space="0"/>
            <w:bottom w:val="single" w:color="CCCCCC" w:sz="6" w:space="0"/>
            <w:right w:val="single" w:color="CCCCCC" w:sz="6" w:space="0"/>
            <w:insideH w:val="outset" w:color="auto" w:sz="6" w:space="0"/>
            <w:insideV w:val="outset" w:color="auto" w:sz="6" w:space="0"/>
          </w:tblBorders>
          <w:shd w:val="clear" w:color="auto" w:fill="auto"/>
          <w:tblCellMar>
            <w:top w:w="15" w:type="dxa"/>
            <w:left w:w="15" w:type="dxa"/>
            <w:bottom w:w="15" w:type="dxa"/>
            <w:right w:w="15" w:type="dxa"/>
          </w:tblCellMar>
        </w:tblPrEx>
        <w:tc>
          <w:tcPr>
            <w:tcW w:w="1500" w:type="pct"/>
            <w:tcBorders>
              <w:top w:val="outset" w:color="auto" w:sz="6" w:space="0"/>
              <w:left w:val="outset" w:color="auto" w:sz="6" w:space="0"/>
              <w:bottom w:val="outset" w:color="auto" w:sz="6" w:space="0"/>
              <w:right w:val="outset" w:color="auto" w:sz="6" w:space="0"/>
            </w:tcBorders>
            <w:shd w:val="clear" w:color="auto" w:fill="EFEFEF"/>
            <w:tcMar>
              <w:top w:w="0" w:type="dxa"/>
              <w:left w:w="225" w:type="dxa"/>
              <w:bottom w:w="0" w:type="dxa"/>
              <w:right w:w="225" w:type="dxa"/>
            </w:tcMar>
            <w:vAlign w:val="center"/>
          </w:tcPr>
          <w:p>
            <w:pPr>
              <w:keepNext w:val="0"/>
              <w:keepLines w:val="0"/>
              <w:widowControl/>
              <w:suppressLineNumbers w:val="0"/>
              <w:spacing w:before="0" w:beforeAutospacing="0" w:after="0" w:afterAutospacing="0" w:line="585" w:lineRule="atLeast"/>
              <w:ind w:left="0" w:right="0"/>
              <w:jc w:val="right"/>
              <w:rPr>
                <w:rFonts w:ascii="微软雅黑" w:hAnsi="微软雅黑" w:eastAsia="微软雅黑" w:cs="微软雅黑"/>
                <w:b/>
                <w:bCs/>
                <w:sz w:val="22"/>
                <w:szCs w:val="22"/>
              </w:rPr>
            </w:pPr>
            <w:r>
              <w:rPr>
                <w:rFonts w:hint="eastAsia" w:ascii="微软雅黑" w:hAnsi="微软雅黑" w:eastAsia="微软雅黑" w:cs="微软雅黑"/>
                <w:b/>
                <w:bCs/>
                <w:kern w:val="0"/>
                <w:sz w:val="22"/>
                <w:szCs w:val="22"/>
                <w:lang w:val="en-US" w:eastAsia="zh-CN" w:bidi="ar"/>
              </w:rPr>
              <w:t>行政相对人名称</w:t>
            </w:r>
          </w:p>
        </w:tc>
        <w:tc>
          <w:tcPr>
            <w:tcW w:w="3499" w:type="pct"/>
            <w:tcBorders>
              <w:top w:val="outset" w:color="auto" w:sz="6" w:space="0"/>
              <w:left w:val="outset" w:color="auto" w:sz="6" w:space="0"/>
              <w:bottom w:val="outset" w:color="auto" w:sz="6" w:space="0"/>
              <w:right w:val="outset" w:color="auto" w:sz="6" w:space="0"/>
            </w:tcBorders>
            <w:shd w:val="clear" w:color="auto" w:fill="F4F4F4"/>
            <w:tcMar>
              <w:top w:w="0" w:type="dxa"/>
              <w:left w:w="225" w:type="dxa"/>
              <w:bottom w:w="0" w:type="dxa"/>
              <w:right w:w="225" w:type="dxa"/>
            </w:tcMar>
            <w:vAlign w:val="center"/>
          </w:tcPr>
          <w:p>
            <w:pPr>
              <w:keepNext w:val="0"/>
              <w:keepLines w:val="0"/>
              <w:widowControl/>
              <w:suppressLineNumbers w:val="0"/>
              <w:spacing w:before="0" w:beforeAutospacing="0" w:after="0" w:afterAutospacing="0" w:line="585" w:lineRule="atLeast"/>
              <w:ind w:left="0" w:right="0"/>
              <w:jc w:val="left"/>
              <w:rPr>
                <w:rFonts w:hint="default" w:ascii="微软雅黑" w:hAnsi="微软雅黑" w:eastAsia="微软雅黑" w:cs="微软雅黑"/>
                <w:kern w:val="0"/>
                <w:sz w:val="22"/>
                <w:szCs w:val="22"/>
                <w:lang w:val="en-US" w:eastAsia="zh-CN" w:bidi="ar"/>
              </w:rPr>
            </w:pPr>
            <w:r>
              <w:rPr>
                <w:rFonts w:hint="eastAsia" w:ascii="微软雅黑" w:hAnsi="微软雅黑" w:eastAsia="微软雅黑" w:cs="微软雅黑"/>
                <w:kern w:val="0"/>
                <w:sz w:val="22"/>
                <w:szCs w:val="22"/>
                <w:lang w:val="en-US" w:eastAsia="zh-CN" w:bidi="ar"/>
              </w:rPr>
              <w:t>汝州市中瑞煤业有限公司</w:t>
            </w:r>
          </w:p>
        </w:tc>
      </w:tr>
      <w:tr>
        <w:tblPrEx>
          <w:tblBorders>
            <w:top w:val="single" w:color="CCCCCC" w:sz="6" w:space="0"/>
            <w:left w:val="single" w:color="CCCCCC" w:sz="6" w:space="0"/>
            <w:bottom w:val="single" w:color="CCCCCC" w:sz="6" w:space="0"/>
            <w:right w:val="single" w:color="CCCCCC" w:sz="6" w:space="0"/>
            <w:insideH w:val="outset" w:color="auto" w:sz="6" w:space="0"/>
            <w:insideV w:val="outset" w:color="auto" w:sz="6" w:space="0"/>
          </w:tblBorders>
          <w:shd w:val="clear" w:color="auto" w:fill="auto"/>
          <w:tblCellMar>
            <w:top w:w="15" w:type="dxa"/>
            <w:left w:w="15" w:type="dxa"/>
            <w:bottom w:w="15" w:type="dxa"/>
            <w:right w:w="15" w:type="dxa"/>
          </w:tblCellMar>
        </w:tblPrEx>
        <w:tc>
          <w:tcPr>
            <w:tcW w:w="1500" w:type="pct"/>
            <w:tcBorders>
              <w:top w:val="outset" w:color="auto" w:sz="6" w:space="0"/>
              <w:left w:val="outset" w:color="auto" w:sz="6" w:space="0"/>
              <w:bottom w:val="outset" w:color="auto" w:sz="6" w:space="0"/>
              <w:right w:val="outset" w:color="auto" w:sz="6" w:space="0"/>
            </w:tcBorders>
            <w:shd w:val="clear" w:color="auto" w:fill="EFEFEF"/>
            <w:tcMar>
              <w:top w:w="0" w:type="dxa"/>
              <w:left w:w="225" w:type="dxa"/>
              <w:bottom w:w="0" w:type="dxa"/>
              <w:right w:w="225" w:type="dxa"/>
            </w:tcMar>
            <w:vAlign w:val="center"/>
          </w:tcPr>
          <w:p>
            <w:pPr>
              <w:keepNext w:val="0"/>
              <w:keepLines w:val="0"/>
              <w:widowControl/>
              <w:suppressLineNumbers w:val="0"/>
              <w:spacing w:before="0" w:beforeAutospacing="0" w:after="0" w:afterAutospacing="0" w:line="585" w:lineRule="atLeast"/>
              <w:ind w:left="0" w:right="0"/>
              <w:jc w:val="right"/>
              <w:rPr>
                <w:rFonts w:hint="eastAsia" w:ascii="微软雅黑" w:hAnsi="微软雅黑" w:eastAsia="微软雅黑" w:cs="微软雅黑"/>
                <w:b/>
                <w:bCs/>
                <w:sz w:val="22"/>
                <w:szCs w:val="22"/>
              </w:rPr>
            </w:pPr>
            <w:r>
              <w:rPr>
                <w:rFonts w:hint="eastAsia" w:ascii="微软雅黑" w:hAnsi="微软雅黑" w:eastAsia="微软雅黑" w:cs="微软雅黑"/>
                <w:b/>
                <w:bCs/>
                <w:kern w:val="0"/>
                <w:sz w:val="22"/>
                <w:szCs w:val="22"/>
                <w:lang w:val="en-US" w:eastAsia="zh-CN" w:bidi="ar"/>
              </w:rPr>
              <w:t>统一社会信用代码（或组织结构代码、工商注册号）</w:t>
            </w:r>
          </w:p>
        </w:tc>
        <w:tc>
          <w:tcPr>
            <w:tcW w:w="3499" w:type="pct"/>
            <w:tcBorders>
              <w:top w:val="outset" w:color="auto" w:sz="6" w:space="0"/>
              <w:left w:val="outset" w:color="auto" w:sz="6" w:space="0"/>
              <w:bottom w:val="outset" w:color="auto" w:sz="6" w:space="0"/>
              <w:right w:val="outset" w:color="auto" w:sz="6" w:space="0"/>
            </w:tcBorders>
            <w:shd w:val="clear" w:color="auto" w:fill="F4F4F4"/>
            <w:tcMar>
              <w:top w:w="0" w:type="dxa"/>
              <w:left w:w="225" w:type="dxa"/>
              <w:bottom w:w="0" w:type="dxa"/>
              <w:right w:w="225" w:type="dxa"/>
            </w:tcMar>
            <w:vAlign w:val="center"/>
          </w:tcPr>
          <w:p>
            <w:pPr>
              <w:keepNext w:val="0"/>
              <w:keepLines w:val="0"/>
              <w:widowControl/>
              <w:suppressLineNumbers w:val="0"/>
              <w:spacing w:before="0" w:beforeAutospacing="0" w:after="0" w:afterAutospacing="0" w:line="585" w:lineRule="atLeast"/>
              <w:ind w:left="0" w:right="0"/>
              <w:jc w:val="left"/>
              <w:rPr>
                <w:rFonts w:hint="default" w:ascii="微软雅黑" w:hAnsi="微软雅黑" w:eastAsia="微软雅黑" w:cs="微软雅黑"/>
                <w:kern w:val="0"/>
                <w:sz w:val="22"/>
                <w:szCs w:val="22"/>
                <w:lang w:val="en-US" w:eastAsia="zh-CN" w:bidi="ar"/>
              </w:rPr>
            </w:pPr>
            <w:r>
              <w:rPr>
                <w:rFonts w:hint="eastAsia" w:ascii="微软雅黑" w:hAnsi="微软雅黑" w:eastAsia="微软雅黑" w:cs="微软雅黑"/>
                <w:kern w:val="0"/>
                <w:sz w:val="22"/>
                <w:szCs w:val="22"/>
                <w:lang w:val="en-US" w:eastAsia="zh-CN" w:bidi="ar"/>
              </w:rPr>
              <w:t>91410482*****3532C</w:t>
            </w:r>
          </w:p>
        </w:tc>
      </w:tr>
      <w:tr>
        <w:tblPrEx>
          <w:tblBorders>
            <w:top w:val="single" w:color="CCCCCC" w:sz="6" w:space="0"/>
            <w:left w:val="single" w:color="CCCCCC" w:sz="6" w:space="0"/>
            <w:bottom w:val="single" w:color="CCCCCC" w:sz="6" w:space="0"/>
            <w:right w:val="single" w:color="CCCCCC" w:sz="6" w:space="0"/>
            <w:insideH w:val="outset" w:color="auto" w:sz="6" w:space="0"/>
            <w:insideV w:val="outset" w:color="auto" w:sz="6" w:space="0"/>
          </w:tblBorders>
          <w:shd w:val="clear" w:color="auto" w:fill="auto"/>
          <w:tblCellMar>
            <w:top w:w="15" w:type="dxa"/>
            <w:left w:w="15" w:type="dxa"/>
            <w:bottom w:w="15" w:type="dxa"/>
            <w:right w:w="15" w:type="dxa"/>
          </w:tblCellMar>
        </w:tblPrEx>
        <w:tc>
          <w:tcPr>
            <w:tcW w:w="1500" w:type="pct"/>
            <w:tcBorders>
              <w:top w:val="outset" w:color="auto" w:sz="6" w:space="0"/>
              <w:left w:val="outset" w:color="auto" w:sz="6" w:space="0"/>
              <w:bottom w:val="outset" w:color="auto" w:sz="6" w:space="0"/>
              <w:right w:val="outset" w:color="auto" w:sz="6" w:space="0"/>
            </w:tcBorders>
            <w:shd w:val="clear" w:color="auto" w:fill="EFEFEF"/>
            <w:tcMar>
              <w:top w:w="0" w:type="dxa"/>
              <w:left w:w="225" w:type="dxa"/>
              <w:bottom w:w="0" w:type="dxa"/>
              <w:right w:w="225" w:type="dxa"/>
            </w:tcMar>
            <w:vAlign w:val="center"/>
          </w:tcPr>
          <w:p>
            <w:pPr>
              <w:keepNext w:val="0"/>
              <w:keepLines w:val="0"/>
              <w:widowControl/>
              <w:suppressLineNumbers w:val="0"/>
              <w:spacing w:before="0" w:beforeAutospacing="0" w:after="0" w:afterAutospacing="0" w:line="585" w:lineRule="atLeast"/>
              <w:ind w:left="0" w:right="0"/>
              <w:jc w:val="right"/>
              <w:rPr>
                <w:rFonts w:hint="eastAsia" w:ascii="微软雅黑" w:hAnsi="微软雅黑" w:eastAsia="微软雅黑" w:cs="微软雅黑"/>
                <w:b/>
                <w:bCs/>
                <w:sz w:val="22"/>
                <w:szCs w:val="22"/>
              </w:rPr>
            </w:pPr>
            <w:r>
              <w:rPr>
                <w:rFonts w:hint="eastAsia" w:ascii="微软雅黑" w:hAnsi="微软雅黑" w:eastAsia="微软雅黑" w:cs="微软雅黑"/>
                <w:b/>
                <w:bCs/>
                <w:kern w:val="0"/>
                <w:sz w:val="22"/>
                <w:szCs w:val="22"/>
                <w:lang w:val="en-US" w:eastAsia="zh-CN" w:bidi="ar"/>
              </w:rPr>
              <w:t>法定代表人</w:t>
            </w:r>
          </w:p>
        </w:tc>
        <w:tc>
          <w:tcPr>
            <w:tcW w:w="3499" w:type="pct"/>
            <w:tcBorders>
              <w:top w:val="outset" w:color="auto" w:sz="6" w:space="0"/>
              <w:left w:val="outset" w:color="auto" w:sz="6" w:space="0"/>
              <w:bottom w:val="outset" w:color="auto" w:sz="6" w:space="0"/>
              <w:right w:val="outset" w:color="auto" w:sz="6" w:space="0"/>
            </w:tcBorders>
            <w:shd w:val="clear" w:color="auto" w:fill="F4F4F4"/>
            <w:tcMar>
              <w:top w:w="0" w:type="dxa"/>
              <w:left w:w="225" w:type="dxa"/>
              <w:bottom w:w="0" w:type="dxa"/>
              <w:right w:w="225" w:type="dxa"/>
            </w:tcMar>
            <w:vAlign w:val="center"/>
          </w:tcPr>
          <w:p>
            <w:pPr>
              <w:keepNext w:val="0"/>
              <w:keepLines w:val="0"/>
              <w:widowControl/>
              <w:suppressLineNumbers w:val="0"/>
              <w:spacing w:before="0" w:beforeAutospacing="0" w:after="0" w:afterAutospacing="0" w:line="585" w:lineRule="atLeast"/>
              <w:ind w:left="0" w:right="0"/>
              <w:jc w:val="left"/>
              <w:rPr>
                <w:rFonts w:hint="eastAsia" w:ascii="微软雅黑" w:hAnsi="微软雅黑" w:eastAsia="微软雅黑" w:cs="微软雅黑"/>
                <w:kern w:val="0"/>
                <w:sz w:val="22"/>
                <w:szCs w:val="22"/>
                <w:lang w:val="en-US" w:eastAsia="zh-CN" w:bidi="ar"/>
              </w:rPr>
            </w:pPr>
            <w:r>
              <w:rPr>
                <w:rFonts w:hint="eastAsia" w:ascii="微软雅黑" w:hAnsi="微软雅黑" w:eastAsia="微软雅黑" w:cs="微软雅黑"/>
                <w:kern w:val="0"/>
                <w:sz w:val="22"/>
                <w:szCs w:val="22"/>
                <w:lang w:val="en-US" w:eastAsia="zh-CN" w:bidi="ar"/>
              </w:rPr>
              <w:t>张聪聪</w:t>
            </w:r>
          </w:p>
        </w:tc>
      </w:tr>
      <w:tr>
        <w:tblPrEx>
          <w:tblBorders>
            <w:top w:val="single" w:color="CCCCCC" w:sz="6" w:space="0"/>
            <w:left w:val="single" w:color="CCCCCC" w:sz="6" w:space="0"/>
            <w:bottom w:val="single" w:color="CCCCCC" w:sz="6" w:space="0"/>
            <w:right w:val="single" w:color="CCCCCC" w:sz="6" w:space="0"/>
            <w:insideH w:val="outset" w:color="auto" w:sz="6" w:space="0"/>
            <w:insideV w:val="outset" w:color="auto" w:sz="6" w:space="0"/>
          </w:tblBorders>
          <w:shd w:val="clear" w:color="auto" w:fill="auto"/>
          <w:tblCellMar>
            <w:top w:w="15" w:type="dxa"/>
            <w:left w:w="15" w:type="dxa"/>
            <w:bottom w:w="15" w:type="dxa"/>
            <w:right w:w="15" w:type="dxa"/>
          </w:tblCellMar>
        </w:tblPrEx>
        <w:tc>
          <w:tcPr>
            <w:tcW w:w="1500" w:type="pct"/>
            <w:tcBorders>
              <w:top w:val="outset" w:color="auto" w:sz="6" w:space="0"/>
              <w:left w:val="outset" w:color="auto" w:sz="6" w:space="0"/>
              <w:bottom w:val="outset" w:color="auto" w:sz="6" w:space="0"/>
              <w:right w:val="outset" w:color="auto" w:sz="6" w:space="0"/>
            </w:tcBorders>
            <w:shd w:val="clear" w:color="auto" w:fill="EFEFEF"/>
            <w:tcMar>
              <w:top w:w="0" w:type="dxa"/>
              <w:left w:w="225" w:type="dxa"/>
              <w:bottom w:w="0" w:type="dxa"/>
              <w:right w:w="225" w:type="dxa"/>
            </w:tcMar>
            <w:vAlign w:val="center"/>
          </w:tcPr>
          <w:p>
            <w:pPr>
              <w:keepNext w:val="0"/>
              <w:keepLines w:val="0"/>
              <w:widowControl/>
              <w:suppressLineNumbers w:val="0"/>
              <w:spacing w:before="0" w:beforeAutospacing="0" w:after="0" w:afterAutospacing="0" w:line="585" w:lineRule="atLeast"/>
              <w:ind w:left="0" w:right="0"/>
              <w:jc w:val="right"/>
              <w:rPr>
                <w:rFonts w:hint="eastAsia" w:ascii="微软雅黑" w:hAnsi="微软雅黑" w:eastAsia="微软雅黑" w:cs="微软雅黑"/>
                <w:b/>
                <w:bCs/>
                <w:sz w:val="22"/>
                <w:szCs w:val="22"/>
              </w:rPr>
            </w:pPr>
            <w:r>
              <w:rPr>
                <w:rFonts w:hint="eastAsia" w:ascii="微软雅黑" w:hAnsi="微软雅黑" w:eastAsia="微软雅黑" w:cs="微软雅黑"/>
                <w:b/>
                <w:bCs/>
                <w:kern w:val="0"/>
                <w:sz w:val="22"/>
                <w:szCs w:val="22"/>
                <w:lang w:val="en-US" w:eastAsia="zh-CN" w:bidi="ar"/>
              </w:rPr>
              <w:t>地址</w:t>
            </w:r>
          </w:p>
        </w:tc>
        <w:tc>
          <w:tcPr>
            <w:tcW w:w="3499" w:type="pct"/>
            <w:tcBorders>
              <w:top w:val="outset" w:color="auto" w:sz="6" w:space="0"/>
              <w:left w:val="outset" w:color="auto" w:sz="6" w:space="0"/>
              <w:bottom w:val="outset" w:color="auto" w:sz="6" w:space="0"/>
              <w:right w:val="outset" w:color="auto" w:sz="6" w:space="0"/>
            </w:tcBorders>
            <w:shd w:val="clear" w:color="auto" w:fill="F4F4F4"/>
            <w:tcMar>
              <w:top w:w="0" w:type="dxa"/>
              <w:left w:w="225" w:type="dxa"/>
              <w:bottom w:w="0" w:type="dxa"/>
              <w:right w:w="225" w:type="dxa"/>
            </w:tcMar>
            <w:vAlign w:val="center"/>
          </w:tcPr>
          <w:p>
            <w:pPr>
              <w:keepNext w:val="0"/>
              <w:keepLines w:val="0"/>
              <w:widowControl/>
              <w:suppressLineNumbers w:val="0"/>
              <w:spacing w:before="0" w:beforeAutospacing="0" w:after="0" w:afterAutospacing="0" w:line="585" w:lineRule="atLeast"/>
              <w:ind w:left="0" w:right="0"/>
              <w:jc w:val="left"/>
              <w:rPr>
                <w:rFonts w:hint="eastAsia" w:ascii="微软雅黑" w:hAnsi="微软雅黑" w:eastAsia="微软雅黑" w:cs="微软雅黑"/>
                <w:kern w:val="0"/>
                <w:sz w:val="22"/>
                <w:szCs w:val="22"/>
                <w:lang w:val="en-US" w:eastAsia="zh-CN" w:bidi="ar"/>
              </w:rPr>
            </w:pPr>
            <w:r>
              <w:rPr>
                <w:rFonts w:hint="eastAsia" w:ascii="微软雅黑" w:hAnsi="微软雅黑" w:eastAsia="微软雅黑" w:cs="微软雅黑"/>
                <w:kern w:val="0"/>
                <w:sz w:val="22"/>
                <w:szCs w:val="22"/>
                <w:lang w:val="en-US" w:eastAsia="zh-CN" w:bidi="ar"/>
              </w:rPr>
              <w:t>汝州市小屯镇吴岭村北</w:t>
            </w:r>
          </w:p>
        </w:tc>
      </w:tr>
      <w:tr>
        <w:tblPrEx>
          <w:tblBorders>
            <w:top w:val="single" w:color="CCCCCC" w:sz="6" w:space="0"/>
            <w:left w:val="single" w:color="CCCCCC" w:sz="6" w:space="0"/>
            <w:bottom w:val="single" w:color="CCCCCC" w:sz="6" w:space="0"/>
            <w:right w:val="single" w:color="CCCCCC" w:sz="6" w:space="0"/>
            <w:insideH w:val="outset" w:color="auto" w:sz="6" w:space="0"/>
            <w:insideV w:val="outset" w:color="auto" w:sz="6" w:space="0"/>
          </w:tblBorders>
          <w:shd w:val="clear" w:color="auto" w:fill="auto"/>
          <w:tblCellMar>
            <w:top w:w="15" w:type="dxa"/>
            <w:left w:w="15" w:type="dxa"/>
            <w:bottom w:w="15" w:type="dxa"/>
            <w:right w:w="15" w:type="dxa"/>
          </w:tblCellMar>
        </w:tblPrEx>
        <w:tc>
          <w:tcPr>
            <w:tcW w:w="1500" w:type="pct"/>
            <w:tcBorders>
              <w:top w:val="outset" w:color="auto" w:sz="6" w:space="0"/>
              <w:left w:val="outset" w:color="auto" w:sz="6" w:space="0"/>
              <w:bottom w:val="outset" w:color="auto" w:sz="6" w:space="0"/>
              <w:right w:val="outset" w:color="auto" w:sz="6" w:space="0"/>
            </w:tcBorders>
            <w:shd w:val="clear" w:color="auto" w:fill="EFEFEF"/>
            <w:tcMar>
              <w:top w:w="0" w:type="dxa"/>
              <w:left w:w="225" w:type="dxa"/>
              <w:bottom w:w="0" w:type="dxa"/>
              <w:right w:w="225" w:type="dxa"/>
            </w:tcMar>
            <w:vAlign w:val="center"/>
          </w:tcPr>
          <w:p>
            <w:pPr>
              <w:keepNext w:val="0"/>
              <w:keepLines w:val="0"/>
              <w:widowControl/>
              <w:suppressLineNumbers w:val="0"/>
              <w:spacing w:before="0" w:beforeAutospacing="0" w:after="0" w:afterAutospacing="0" w:line="585" w:lineRule="atLeast"/>
              <w:ind w:left="0" w:right="0"/>
              <w:jc w:val="right"/>
              <w:rPr>
                <w:rFonts w:hint="eastAsia" w:ascii="微软雅黑" w:hAnsi="微软雅黑" w:eastAsia="微软雅黑" w:cs="微软雅黑"/>
                <w:b/>
                <w:bCs/>
                <w:sz w:val="22"/>
                <w:szCs w:val="22"/>
              </w:rPr>
            </w:pPr>
            <w:r>
              <w:rPr>
                <w:rFonts w:hint="eastAsia" w:ascii="微软雅黑" w:hAnsi="微软雅黑" w:eastAsia="微软雅黑" w:cs="微软雅黑"/>
                <w:b/>
                <w:bCs/>
                <w:kern w:val="0"/>
                <w:sz w:val="22"/>
                <w:szCs w:val="22"/>
                <w:lang w:val="en-US" w:eastAsia="zh-CN" w:bidi="ar"/>
              </w:rPr>
              <w:t>行政许可类别</w:t>
            </w:r>
          </w:p>
        </w:tc>
        <w:tc>
          <w:tcPr>
            <w:tcW w:w="3499" w:type="pct"/>
            <w:tcBorders>
              <w:top w:val="outset" w:color="auto" w:sz="6" w:space="0"/>
              <w:left w:val="outset" w:color="auto" w:sz="6" w:space="0"/>
              <w:bottom w:val="outset" w:color="auto" w:sz="6" w:space="0"/>
              <w:right w:val="outset" w:color="auto" w:sz="6" w:space="0"/>
            </w:tcBorders>
            <w:shd w:val="clear" w:color="auto" w:fill="F4F4F4"/>
            <w:tcMar>
              <w:top w:w="0" w:type="dxa"/>
              <w:left w:w="225" w:type="dxa"/>
              <w:bottom w:w="0" w:type="dxa"/>
              <w:right w:w="225" w:type="dxa"/>
            </w:tcMar>
            <w:vAlign w:val="center"/>
          </w:tcPr>
          <w:p>
            <w:pPr>
              <w:keepNext w:val="0"/>
              <w:keepLines w:val="0"/>
              <w:widowControl/>
              <w:suppressLineNumbers w:val="0"/>
              <w:spacing w:before="0" w:beforeAutospacing="0" w:after="0" w:afterAutospacing="0" w:line="585" w:lineRule="atLeast"/>
              <w:ind w:left="0" w:right="0"/>
              <w:jc w:val="left"/>
              <w:rPr>
                <w:rFonts w:hint="eastAsia" w:ascii="微软雅黑" w:hAnsi="微软雅黑" w:eastAsia="微软雅黑" w:cs="微软雅黑"/>
                <w:kern w:val="0"/>
                <w:sz w:val="22"/>
                <w:szCs w:val="22"/>
                <w:lang w:val="en-US" w:eastAsia="zh-CN" w:bidi="ar"/>
              </w:rPr>
            </w:pPr>
            <w:r>
              <w:rPr>
                <w:rFonts w:hint="eastAsia" w:ascii="微软雅黑" w:hAnsi="微软雅黑" w:eastAsia="微软雅黑" w:cs="微软雅黑"/>
                <w:kern w:val="0"/>
                <w:sz w:val="22"/>
                <w:szCs w:val="22"/>
                <w:lang w:val="en-US" w:eastAsia="zh-CN" w:bidi="ar"/>
              </w:rPr>
              <w:t>核准</w:t>
            </w:r>
          </w:p>
        </w:tc>
      </w:tr>
      <w:tr>
        <w:tblPrEx>
          <w:tblBorders>
            <w:top w:val="single" w:color="CCCCCC" w:sz="6" w:space="0"/>
            <w:left w:val="single" w:color="CCCCCC" w:sz="6" w:space="0"/>
            <w:bottom w:val="single" w:color="CCCCCC" w:sz="6" w:space="0"/>
            <w:right w:val="single" w:color="CCCCCC" w:sz="6" w:space="0"/>
            <w:insideH w:val="outset" w:color="auto" w:sz="6" w:space="0"/>
            <w:insideV w:val="outset" w:color="auto" w:sz="6" w:space="0"/>
          </w:tblBorders>
          <w:shd w:val="clear" w:color="auto" w:fill="auto"/>
          <w:tblCellMar>
            <w:top w:w="15" w:type="dxa"/>
            <w:left w:w="15" w:type="dxa"/>
            <w:bottom w:w="15" w:type="dxa"/>
            <w:right w:w="15" w:type="dxa"/>
          </w:tblCellMar>
        </w:tblPrEx>
        <w:tc>
          <w:tcPr>
            <w:tcW w:w="1500" w:type="pct"/>
            <w:tcBorders>
              <w:top w:val="outset" w:color="auto" w:sz="6" w:space="0"/>
              <w:left w:val="outset" w:color="auto" w:sz="6" w:space="0"/>
              <w:bottom w:val="outset" w:color="auto" w:sz="6" w:space="0"/>
              <w:right w:val="outset" w:color="auto" w:sz="6" w:space="0"/>
            </w:tcBorders>
            <w:shd w:val="clear" w:color="auto" w:fill="EFEFEF"/>
            <w:tcMar>
              <w:top w:w="0" w:type="dxa"/>
              <w:left w:w="225" w:type="dxa"/>
              <w:bottom w:w="0" w:type="dxa"/>
              <w:right w:w="225" w:type="dxa"/>
            </w:tcMar>
            <w:vAlign w:val="center"/>
          </w:tcPr>
          <w:p>
            <w:pPr>
              <w:keepNext w:val="0"/>
              <w:keepLines w:val="0"/>
              <w:widowControl/>
              <w:suppressLineNumbers w:val="0"/>
              <w:spacing w:before="0" w:beforeAutospacing="0" w:after="0" w:afterAutospacing="0" w:line="585" w:lineRule="atLeast"/>
              <w:ind w:left="0" w:right="0"/>
              <w:jc w:val="right"/>
              <w:rPr>
                <w:rFonts w:hint="eastAsia" w:ascii="微软雅黑" w:hAnsi="微软雅黑" w:eastAsia="微软雅黑" w:cs="微软雅黑"/>
                <w:b/>
                <w:bCs/>
                <w:sz w:val="22"/>
                <w:szCs w:val="22"/>
              </w:rPr>
            </w:pPr>
            <w:r>
              <w:rPr>
                <w:rFonts w:hint="eastAsia" w:ascii="微软雅黑" w:hAnsi="微软雅黑" w:eastAsia="微软雅黑" w:cs="微软雅黑"/>
                <w:b/>
                <w:bCs/>
                <w:kern w:val="0"/>
                <w:sz w:val="22"/>
                <w:szCs w:val="22"/>
                <w:lang w:val="en-US" w:eastAsia="zh-CN" w:bidi="ar"/>
              </w:rPr>
              <w:t>行政许可决定书文号</w:t>
            </w:r>
          </w:p>
        </w:tc>
        <w:tc>
          <w:tcPr>
            <w:tcW w:w="3499" w:type="pct"/>
            <w:tcBorders>
              <w:top w:val="outset" w:color="auto" w:sz="6" w:space="0"/>
              <w:left w:val="outset" w:color="auto" w:sz="6" w:space="0"/>
              <w:bottom w:val="outset" w:color="auto" w:sz="6" w:space="0"/>
              <w:right w:val="outset" w:color="auto" w:sz="6" w:space="0"/>
            </w:tcBorders>
            <w:shd w:val="clear" w:color="auto" w:fill="F4F4F4"/>
            <w:tcMar>
              <w:top w:w="0" w:type="dxa"/>
              <w:left w:w="225" w:type="dxa"/>
              <w:bottom w:w="0" w:type="dxa"/>
              <w:right w:w="225" w:type="dxa"/>
            </w:tcMar>
            <w:vAlign w:val="center"/>
          </w:tcPr>
          <w:p>
            <w:pPr>
              <w:keepNext w:val="0"/>
              <w:keepLines w:val="0"/>
              <w:widowControl/>
              <w:suppressLineNumbers w:val="0"/>
              <w:spacing w:before="0" w:beforeAutospacing="0" w:after="0" w:afterAutospacing="0" w:line="585" w:lineRule="atLeast"/>
              <w:ind w:left="0" w:right="0"/>
              <w:jc w:val="left"/>
              <w:rPr>
                <w:rFonts w:hint="eastAsia" w:ascii="微软雅黑" w:hAnsi="微软雅黑" w:eastAsia="微软雅黑" w:cs="微软雅黑"/>
                <w:kern w:val="0"/>
                <w:sz w:val="22"/>
                <w:szCs w:val="22"/>
                <w:lang w:val="en-US" w:eastAsia="zh-CN" w:bidi="ar"/>
              </w:rPr>
            </w:pPr>
            <w:r>
              <w:rPr>
                <w:rFonts w:hint="eastAsia" w:ascii="微软雅黑" w:hAnsi="微软雅黑" w:eastAsia="微软雅黑" w:cs="微软雅黑"/>
                <w:kern w:val="0"/>
                <w:sz w:val="22"/>
                <w:szCs w:val="22"/>
                <w:lang w:val="en-US" w:eastAsia="zh-CN" w:bidi="ar"/>
              </w:rPr>
              <w:t>汝水行许字〔2023〕第83号</w:t>
            </w:r>
          </w:p>
        </w:tc>
      </w:tr>
      <w:tr>
        <w:tblPrEx>
          <w:tblBorders>
            <w:top w:val="single" w:color="CCCCCC" w:sz="6" w:space="0"/>
            <w:left w:val="single" w:color="CCCCCC" w:sz="6" w:space="0"/>
            <w:bottom w:val="single" w:color="CCCCCC" w:sz="6" w:space="0"/>
            <w:right w:val="single" w:color="CCCCCC" w:sz="6" w:space="0"/>
            <w:insideH w:val="outset" w:color="auto" w:sz="6" w:space="0"/>
            <w:insideV w:val="outset" w:color="auto" w:sz="6" w:space="0"/>
          </w:tblBorders>
          <w:shd w:val="clear" w:color="auto" w:fill="auto"/>
          <w:tblCellMar>
            <w:top w:w="15" w:type="dxa"/>
            <w:left w:w="15" w:type="dxa"/>
            <w:bottom w:w="15" w:type="dxa"/>
            <w:right w:w="15" w:type="dxa"/>
          </w:tblCellMar>
        </w:tblPrEx>
        <w:tc>
          <w:tcPr>
            <w:tcW w:w="1500" w:type="pct"/>
            <w:tcBorders>
              <w:top w:val="outset" w:color="auto" w:sz="6" w:space="0"/>
              <w:left w:val="outset" w:color="auto" w:sz="6" w:space="0"/>
              <w:bottom w:val="outset" w:color="auto" w:sz="6" w:space="0"/>
              <w:right w:val="outset" w:color="auto" w:sz="6" w:space="0"/>
            </w:tcBorders>
            <w:shd w:val="clear" w:color="auto" w:fill="EFEFEF"/>
            <w:tcMar>
              <w:top w:w="0" w:type="dxa"/>
              <w:left w:w="225" w:type="dxa"/>
              <w:bottom w:w="0" w:type="dxa"/>
              <w:right w:w="225" w:type="dxa"/>
            </w:tcMar>
            <w:vAlign w:val="center"/>
          </w:tcPr>
          <w:p>
            <w:pPr>
              <w:keepNext w:val="0"/>
              <w:keepLines w:val="0"/>
              <w:widowControl/>
              <w:suppressLineNumbers w:val="0"/>
              <w:spacing w:before="0" w:beforeAutospacing="0" w:after="0" w:afterAutospacing="0" w:line="585" w:lineRule="atLeast"/>
              <w:ind w:left="0" w:right="0"/>
              <w:jc w:val="right"/>
              <w:rPr>
                <w:rFonts w:hint="eastAsia" w:ascii="微软雅黑" w:hAnsi="微软雅黑" w:eastAsia="微软雅黑" w:cs="微软雅黑"/>
                <w:b/>
                <w:bCs/>
                <w:sz w:val="22"/>
                <w:szCs w:val="22"/>
              </w:rPr>
            </w:pPr>
            <w:r>
              <w:rPr>
                <w:rFonts w:hint="eastAsia" w:ascii="微软雅黑" w:hAnsi="微软雅黑" w:eastAsia="微软雅黑" w:cs="微软雅黑"/>
                <w:b/>
                <w:bCs/>
                <w:kern w:val="0"/>
                <w:sz w:val="22"/>
                <w:szCs w:val="22"/>
                <w:lang w:val="en-US" w:eastAsia="zh-CN" w:bidi="ar"/>
              </w:rPr>
              <w:t>行政执法人员（执法证号）</w:t>
            </w:r>
          </w:p>
        </w:tc>
        <w:tc>
          <w:tcPr>
            <w:tcW w:w="3499" w:type="pct"/>
            <w:tcBorders>
              <w:top w:val="outset" w:color="auto" w:sz="6" w:space="0"/>
              <w:left w:val="outset" w:color="auto" w:sz="6" w:space="0"/>
              <w:bottom w:val="outset" w:color="auto" w:sz="6" w:space="0"/>
              <w:right w:val="outset" w:color="auto" w:sz="6" w:space="0"/>
            </w:tcBorders>
            <w:shd w:val="clear" w:color="auto" w:fill="F4F4F4"/>
            <w:tcMar>
              <w:top w:w="0" w:type="dxa"/>
              <w:left w:w="225" w:type="dxa"/>
              <w:bottom w:w="0" w:type="dxa"/>
              <w:right w:w="225" w:type="dxa"/>
            </w:tcMar>
            <w:vAlign w:val="center"/>
          </w:tcPr>
          <w:p>
            <w:pPr>
              <w:keepNext w:val="0"/>
              <w:keepLines w:val="0"/>
              <w:widowControl/>
              <w:suppressLineNumbers w:val="0"/>
              <w:spacing w:before="0" w:beforeAutospacing="0" w:after="0" w:afterAutospacing="0" w:line="585" w:lineRule="atLeast"/>
              <w:ind w:left="0" w:right="0"/>
              <w:jc w:val="left"/>
              <w:rPr>
                <w:rFonts w:hint="eastAsia" w:ascii="微软雅黑" w:hAnsi="微软雅黑" w:eastAsia="微软雅黑" w:cs="微软雅黑"/>
                <w:kern w:val="0"/>
                <w:sz w:val="22"/>
                <w:szCs w:val="22"/>
                <w:lang w:val="en-US" w:eastAsia="zh-CN" w:bidi="ar"/>
              </w:rPr>
            </w:pPr>
          </w:p>
        </w:tc>
      </w:tr>
      <w:tr>
        <w:tblPrEx>
          <w:tblBorders>
            <w:top w:val="single" w:color="CCCCCC" w:sz="6" w:space="0"/>
            <w:left w:val="single" w:color="CCCCCC" w:sz="6" w:space="0"/>
            <w:bottom w:val="single" w:color="CCCCCC" w:sz="6" w:space="0"/>
            <w:right w:val="single" w:color="CCCCCC" w:sz="6" w:space="0"/>
            <w:insideH w:val="outset" w:color="auto" w:sz="6" w:space="0"/>
            <w:insideV w:val="outset" w:color="auto" w:sz="6" w:space="0"/>
          </w:tblBorders>
          <w:shd w:val="clear" w:color="auto" w:fill="auto"/>
          <w:tblCellMar>
            <w:top w:w="15" w:type="dxa"/>
            <w:left w:w="15" w:type="dxa"/>
            <w:bottom w:w="15" w:type="dxa"/>
            <w:right w:w="15" w:type="dxa"/>
          </w:tblCellMar>
        </w:tblPrEx>
        <w:tc>
          <w:tcPr>
            <w:tcW w:w="1500" w:type="pct"/>
            <w:tcBorders>
              <w:top w:val="outset" w:color="auto" w:sz="6" w:space="0"/>
              <w:left w:val="outset" w:color="auto" w:sz="6" w:space="0"/>
              <w:bottom w:val="outset" w:color="auto" w:sz="6" w:space="0"/>
              <w:right w:val="outset" w:color="auto" w:sz="6" w:space="0"/>
            </w:tcBorders>
            <w:shd w:val="clear" w:color="auto" w:fill="EFEFEF"/>
            <w:tcMar>
              <w:top w:w="0" w:type="dxa"/>
              <w:left w:w="225" w:type="dxa"/>
              <w:bottom w:w="0" w:type="dxa"/>
              <w:right w:w="225" w:type="dxa"/>
            </w:tcMar>
            <w:vAlign w:val="center"/>
          </w:tcPr>
          <w:p>
            <w:pPr>
              <w:keepNext w:val="0"/>
              <w:keepLines w:val="0"/>
              <w:widowControl/>
              <w:suppressLineNumbers w:val="0"/>
              <w:spacing w:before="0" w:beforeAutospacing="0" w:after="0" w:afterAutospacing="0" w:line="585" w:lineRule="atLeast"/>
              <w:ind w:left="0" w:right="0"/>
              <w:jc w:val="right"/>
              <w:rPr>
                <w:rFonts w:hint="eastAsia" w:ascii="微软雅黑" w:hAnsi="微软雅黑" w:eastAsia="微软雅黑" w:cs="微软雅黑"/>
                <w:b/>
                <w:bCs/>
                <w:sz w:val="22"/>
                <w:szCs w:val="22"/>
              </w:rPr>
            </w:pPr>
            <w:r>
              <w:rPr>
                <w:rFonts w:hint="eastAsia" w:ascii="微软雅黑" w:hAnsi="微软雅黑" w:eastAsia="微软雅黑" w:cs="微软雅黑"/>
                <w:b/>
                <w:bCs/>
                <w:kern w:val="0"/>
                <w:sz w:val="22"/>
                <w:szCs w:val="22"/>
                <w:lang w:val="en-US" w:eastAsia="zh-CN" w:bidi="ar"/>
              </w:rPr>
              <w:t>行政许可依据</w:t>
            </w:r>
          </w:p>
        </w:tc>
        <w:tc>
          <w:tcPr>
            <w:tcW w:w="3499" w:type="pct"/>
            <w:tcBorders>
              <w:top w:val="outset" w:color="auto" w:sz="6" w:space="0"/>
              <w:left w:val="outset" w:color="auto" w:sz="6" w:space="0"/>
              <w:bottom w:val="outset" w:color="auto" w:sz="6" w:space="0"/>
              <w:right w:val="outset" w:color="auto" w:sz="6" w:space="0"/>
            </w:tcBorders>
            <w:shd w:val="clear" w:color="auto" w:fill="F4F4F4"/>
            <w:tcMar>
              <w:top w:w="0" w:type="dxa"/>
              <w:left w:w="225" w:type="dxa"/>
              <w:bottom w:w="0" w:type="dxa"/>
              <w:right w:w="225" w:type="dxa"/>
            </w:tcMar>
            <w:vAlign w:val="center"/>
          </w:tcPr>
          <w:p>
            <w:pPr>
              <w:keepNext w:val="0"/>
              <w:keepLines w:val="0"/>
              <w:widowControl/>
              <w:suppressLineNumbers w:val="0"/>
              <w:spacing w:before="0" w:beforeAutospacing="0" w:after="0" w:afterAutospacing="0" w:line="585" w:lineRule="atLeast"/>
              <w:ind w:left="0" w:right="0"/>
              <w:jc w:val="left"/>
              <w:rPr>
                <w:rFonts w:hint="eastAsia" w:ascii="微软雅黑" w:hAnsi="微软雅黑" w:eastAsia="微软雅黑" w:cs="微软雅黑"/>
                <w:kern w:val="0"/>
                <w:sz w:val="22"/>
                <w:szCs w:val="22"/>
                <w:lang w:val="en-US" w:eastAsia="zh-CN" w:bidi="ar"/>
              </w:rPr>
            </w:pPr>
            <w:r>
              <w:rPr>
                <w:rFonts w:hint="eastAsia" w:ascii="微软雅黑" w:hAnsi="微软雅黑" w:eastAsia="微软雅黑" w:cs="微软雅黑"/>
                <w:kern w:val="0"/>
                <w:sz w:val="22"/>
                <w:szCs w:val="22"/>
                <w:lang w:val="en-US" w:eastAsia="zh-CN" w:bidi="ar"/>
              </w:rPr>
              <w:t>《取水许可和水资源费征收管理条例》</w:t>
            </w:r>
          </w:p>
        </w:tc>
      </w:tr>
      <w:tr>
        <w:tblPrEx>
          <w:tblBorders>
            <w:top w:val="single" w:color="CCCCCC" w:sz="6" w:space="0"/>
            <w:left w:val="single" w:color="CCCCCC" w:sz="6" w:space="0"/>
            <w:bottom w:val="single" w:color="CCCCCC" w:sz="6" w:space="0"/>
            <w:right w:val="single" w:color="CCCCCC" w:sz="6" w:space="0"/>
            <w:insideH w:val="outset" w:color="auto" w:sz="6" w:space="0"/>
            <w:insideV w:val="outset" w:color="auto" w:sz="6" w:space="0"/>
          </w:tblBorders>
          <w:shd w:val="clear" w:color="auto" w:fill="auto"/>
          <w:tblCellMar>
            <w:top w:w="15" w:type="dxa"/>
            <w:left w:w="15" w:type="dxa"/>
            <w:bottom w:w="15" w:type="dxa"/>
            <w:right w:w="15" w:type="dxa"/>
          </w:tblCellMar>
        </w:tblPrEx>
        <w:tc>
          <w:tcPr>
            <w:tcW w:w="1500" w:type="pct"/>
            <w:tcBorders>
              <w:top w:val="outset" w:color="auto" w:sz="6" w:space="0"/>
              <w:left w:val="outset" w:color="auto" w:sz="6" w:space="0"/>
              <w:bottom w:val="outset" w:color="auto" w:sz="6" w:space="0"/>
              <w:right w:val="outset" w:color="auto" w:sz="6" w:space="0"/>
            </w:tcBorders>
            <w:shd w:val="clear" w:color="auto" w:fill="EFEFEF"/>
            <w:tcMar>
              <w:top w:w="0" w:type="dxa"/>
              <w:left w:w="225" w:type="dxa"/>
              <w:bottom w:w="0" w:type="dxa"/>
              <w:right w:w="225" w:type="dxa"/>
            </w:tcMar>
            <w:vAlign w:val="center"/>
          </w:tcPr>
          <w:p>
            <w:pPr>
              <w:keepNext w:val="0"/>
              <w:keepLines w:val="0"/>
              <w:widowControl/>
              <w:suppressLineNumbers w:val="0"/>
              <w:spacing w:before="0" w:beforeAutospacing="0" w:after="0" w:afterAutospacing="0" w:line="585" w:lineRule="atLeast"/>
              <w:ind w:left="0" w:right="0"/>
              <w:jc w:val="right"/>
              <w:rPr>
                <w:rFonts w:hint="eastAsia" w:ascii="微软雅黑" w:hAnsi="微软雅黑" w:eastAsia="微软雅黑" w:cs="微软雅黑"/>
                <w:b/>
                <w:bCs/>
                <w:sz w:val="22"/>
                <w:szCs w:val="22"/>
              </w:rPr>
            </w:pPr>
            <w:r>
              <w:rPr>
                <w:rFonts w:hint="eastAsia" w:ascii="微软雅黑" w:hAnsi="微软雅黑" w:eastAsia="微软雅黑" w:cs="微软雅黑"/>
                <w:b/>
                <w:bCs/>
                <w:kern w:val="0"/>
                <w:sz w:val="22"/>
                <w:szCs w:val="22"/>
                <w:lang w:val="en-US" w:eastAsia="zh-CN" w:bidi="ar"/>
              </w:rPr>
              <w:t>行政许可受理日期</w:t>
            </w:r>
          </w:p>
        </w:tc>
        <w:tc>
          <w:tcPr>
            <w:tcW w:w="3499" w:type="pct"/>
            <w:tcBorders>
              <w:top w:val="outset" w:color="auto" w:sz="6" w:space="0"/>
              <w:left w:val="outset" w:color="auto" w:sz="6" w:space="0"/>
              <w:bottom w:val="outset" w:color="auto" w:sz="6" w:space="0"/>
              <w:right w:val="outset" w:color="auto" w:sz="6" w:space="0"/>
            </w:tcBorders>
            <w:shd w:val="clear" w:color="auto" w:fill="F4F4F4"/>
            <w:tcMar>
              <w:top w:w="0" w:type="dxa"/>
              <w:left w:w="225" w:type="dxa"/>
              <w:bottom w:w="0" w:type="dxa"/>
              <w:right w:w="225" w:type="dxa"/>
            </w:tcMar>
            <w:vAlign w:val="center"/>
          </w:tcPr>
          <w:p>
            <w:pPr>
              <w:keepNext w:val="0"/>
              <w:keepLines w:val="0"/>
              <w:widowControl/>
              <w:suppressLineNumbers w:val="0"/>
              <w:spacing w:before="0" w:beforeAutospacing="0" w:after="0" w:afterAutospacing="0" w:line="585" w:lineRule="atLeast"/>
              <w:ind w:left="0" w:right="0"/>
              <w:jc w:val="left"/>
              <w:rPr>
                <w:rFonts w:hint="default" w:ascii="微软雅黑" w:hAnsi="微软雅黑" w:eastAsia="微软雅黑" w:cs="微软雅黑"/>
                <w:kern w:val="0"/>
                <w:sz w:val="22"/>
                <w:szCs w:val="22"/>
                <w:lang w:val="en-US" w:eastAsia="zh-CN" w:bidi="ar"/>
              </w:rPr>
            </w:pPr>
            <w:r>
              <w:rPr>
                <w:rFonts w:hint="eastAsia" w:ascii="微软雅黑" w:hAnsi="微软雅黑" w:eastAsia="微软雅黑" w:cs="微软雅黑"/>
                <w:kern w:val="0"/>
                <w:sz w:val="22"/>
                <w:szCs w:val="22"/>
                <w:lang w:val="en-US" w:eastAsia="zh-CN" w:bidi="ar"/>
              </w:rPr>
              <w:t>2023/11/8</w:t>
            </w:r>
          </w:p>
        </w:tc>
      </w:tr>
      <w:tr>
        <w:tblPrEx>
          <w:tblBorders>
            <w:top w:val="single" w:color="CCCCCC" w:sz="6" w:space="0"/>
            <w:left w:val="single" w:color="CCCCCC" w:sz="6" w:space="0"/>
            <w:bottom w:val="single" w:color="CCCCCC" w:sz="6" w:space="0"/>
            <w:right w:val="single" w:color="CCCCCC" w:sz="6" w:space="0"/>
            <w:insideH w:val="outset" w:color="auto" w:sz="6" w:space="0"/>
            <w:insideV w:val="outset" w:color="auto" w:sz="6" w:space="0"/>
          </w:tblBorders>
          <w:shd w:val="clear" w:color="auto" w:fill="auto"/>
          <w:tblCellMar>
            <w:top w:w="15" w:type="dxa"/>
            <w:left w:w="15" w:type="dxa"/>
            <w:bottom w:w="15" w:type="dxa"/>
            <w:right w:w="15" w:type="dxa"/>
          </w:tblCellMar>
        </w:tblPrEx>
        <w:tc>
          <w:tcPr>
            <w:tcW w:w="1500" w:type="pct"/>
            <w:tcBorders>
              <w:top w:val="outset" w:color="auto" w:sz="6" w:space="0"/>
              <w:left w:val="outset" w:color="auto" w:sz="6" w:space="0"/>
              <w:bottom w:val="outset" w:color="auto" w:sz="6" w:space="0"/>
              <w:right w:val="outset" w:color="auto" w:sz="6" w:space="0"/>
            </w:tcBorders>
            <w:shd w:val="clear" w:color="auto" w:fill="EFEFEF"/>
            <w:tcMar>
              <w:top w:w="0" w:type="dxa"/>
              <w:left w:w="225" w:type="dxa"/>
              <w:bottom w:w="0" w:type="dxa"/>
              <w:right w:w="225" w:type="dxa"/>
            </w:tcMar>
            <w:vAlign w:val="center"/>
          </w:tcPr>
          <w:p>
            <w:pPr>
              <w:keepNext w:val="0"/>
              <w:keepLines w:val="0"/>
              <w:widowControl/>
              <w:suppressLineNumbers w:val="0"/>
              <w:spacing w:before="0" w:beforeAutospacing="0" w:after="0" w:afterAutospacing="0" w:line="585" w:lineRule="atLeast"/>
              <w:ind w:left="0" w:right="0"/>
              <w:jc w:val="right"/>
              <w:rPr>
                <w:rFonts w:hint="eastAsia" w:ascii="微软雅黑" w:hAnsi="微软雅黑" w:eastAsia="微软雅黑" w:cs="微软雅黑"/>
                <w:b/>
                <w:bCs/>
                <w:sz w:val="22"/>
                <w:szCs w:val="22"/>
              </w:rPr>
            </w:pPr>
            <w:r>
              <w:rPr>
                <w:rFonts w:hint="eastAsia" w:ascii="微软雅黑" w:hAnsi="微软雅黑" w:eastAsia="微软雅黑" w:cs="微软雅黑"/>
                <w:b/>
                <w:bCs/>
                <w:kern w:val="0"/>
                <w:sz w:val="22"/>
                <w:szCs w:val="22"/>
                <w:lang w:val="en-US" w:eastAsia="zh-CN" w:bidi="ar"/>
              </w:rPr>
              <w:t>行政许可申请材料</w:t>
            </w:r>
          </w:p>
        </w:tc>
        <w:tc>
          <w:tcPr>
            <w:tcW w:w="3499" w:type="pct"/>
            <w:tcBorders>
              <w:top w:val="outset" w:color="auto" w:sz="6" w:space="0"/>
              <w:left w:val="outset" w:color="auto" w:sz="6" w:space="0"/>
              <w:bottom w:val="outset" w:color="auto" w:sz="6" w:space="0"/>
              <w:right w:val="outset" w:color="auto" w:sz="6" w:space="0"/>
            </w:tcBorders>
            <w:shd w:val="clear" w:color="auto" w:fill="F4F4F4"/>
            <w:tcMar>
              <w:top w:w="0" w:type="dxa"/>
              <w:left w:w="225" w:type="dxa"/>
              <w:bottom w:w="0" w:type="dxa"/>
              <w:right w:w="225" w:type="dxa"/>
            </w:tcMar>
            <w:vAlign w:val="center"/>
          </w:tcPr>
          <w:p>
            <w:pPr>
              <w:keepNext w:val="0"/>
              <w:keepLines w:val="0"/>
              <w:widowControl/>
              <w:suppressLineNumbers w:val="0"/>
              <w:spacing w:before="0" w:beforeAutospacing="0" w:after="0" w:afterAutospacing="0" w:line="585" w:lineRule="atLeast"/>
              <w:ind w:left="0" w:right="0"/>
              <w:jc w:val="left"/>
              <w:rPr>
                <w:rFonts w:hint="eastAsia" w:ascii="微软雅黑" w:hAnsi="微软雅黑" w:eastAsia="微软雅黑" w:cs="微软雅黑"/>
                <w:kern w:val="0"/>
                <w:sz w:val="22"/>
                <w:szCs w:val="22"/>
                <w:lang w:val="en-US" w:eastAsia="zh-CN" w:bidi="ar"/>
              </w:rPr>
            </w:pPr>
            <w:r>
              <w:rPr>
                <w:rFonts w:hint="eastAsia" w:ascii="微软雅黑" w:hAnsi="微软雅黑" w:eastAsia="微软雅黑" w:cs="微软雅黑"/>
                <w:kern w:val="0"/>
                <w:sz w:val="22"/>
                <w:szCs w:val="22"/>
                <w:lang w:val="en-US" w:eastAsia="zh-CN" w:bidi="ar"/>
              </w:rPr>
              <w:t>取水许可申请书、水资源论证、承诺书、营业执照等</w:t>
            </w:r>
          </w:p>
        </w:tc>
      </w:tr>
      <w:tr>
        <w:tblPrEx>
          <w:tblBorders>
            <w:top w:val="single" w:color="CCCCCC" w:sz="6" w:space="0"/>
            <w:left w:val="single" w:color="CCCCCC" w:sz="6" w:space="0"/>
            <w:bottom w:val="single" w:color="CCCCCC" w:sz="6" w:space="0"/>
            <w:right w:val="single" w:color="CCCCCC" w:sz="6" w:space="0"/>
            <w:insideH w:val="outset" w:color="auto" w:sz="6" w:space="0"/>
            <w:insideV w:val="outset" w:color="auto" w:sz="6" w:space="0"/>
          </w:tblBorders>
          <w:shd w:val="clear" w:color="auto" w:fill="auto"/>
          <w:tblCellMar>
            <w:top w:w="15" w:type="dxa"/>
            <w:left w:w="15" w:type="dxa"/>
            <w:bottom w:w="15" w:type="dxa"/>
            <w:right w:w="15" w:type="dxa"/>
          </w:tblCellMar>
        </w:tblPrEx>
        <w:tc>
          <w:tcPr>
            <w:tcW w:w="1500" w:type="pct"/>
            <w:tcBorders>
              <w:top w:val="outset" w:color="auto" w:sz="6" w:space="0"/>
              <w:left w:val="outset" w:color="auto" w:sz="6" w:space="0"/>
              <w:bottom w:val="outset" w:color="auto" w:sz="6" w:space="0"/>
              <w:right w:val="outset" w:color="auto" w:sz="6" w:space="0"/>
            </w:tcBorders>
            <w:shd w:val="clear" w:color="auto" w:fill="EFEFEF"/>
            <w:tcMar>
              <w:top w:w="0" w:type="dxa"/>
              <w:left w:w="225" w:type="dxa"/>
              <w:bottom w:w="0" w:type="dxa"/>
              <w:right w:w="225" w:type="dxa"/>
            </w:tcMar>
            <w:vAlign w:val="center"/>
          </w:tcPr>
          <w:p>
            <w:pPr>
              <w:keepNext w:val="0"/>
              <w:keepLines w:val="0"/>
              <w:widowControl/>
              <w:suppressLineNumbers w:val="0"/>
              <w:spacing w:before="0" w:beforeAutospacing="0" w:after="0" w:afterAutospacing="0" w:line="585" w:lineRule="atLeast"/>
              <w:ind w:left="0" w:right="0"/>
              <w:jc w:val="right"/>
              <w:rPr>
                <w:rFonts w:hint="eastAsia" w:ascii="微软雅黑" w:hAnsi="微软雅黑" w:eastAsia="微软雅黑" w:cs="微软雅黑"/>
                <w:b/>
                <w:bCs/>
                <w:sz w:val="22"/>
                <w:szCs w:val="22"/>
              </w:rPr>
            </w:pPr>
            <w:r>
              <w:rPr>
                <w:rFonts w:hint="eastAsia" w:ascii="微软雅黑" w:hAnsi="微软雅黑" w:eastAsia="微软雅黑" w:cs="微软雅黑"/>
                <w:b/>
                <w:bCs/>
                <w:kern w:val="0"/>
                <w:sz w:val="22"/>
                <w:szCs w:val="22"/>
                <w:lang w:val="en-US" w:eastAsia="zh-CN" w:bidi="ar"/>
              </w:rPr>
              <w:t>行政许可内容</w:t>
            </w:r>
          </w:p>
        </w:tc>
        <w:tc>
          <w:tcPr>
            <w:tcW w:w="3499" w:type="pct"/>
            <w:tcBorders>
              <w:top w:val="outset" w:color="auto" w:sz="6" w:space="0"/>
              <w:left w:val="outset" w:color="auto" w:sz="6" w:space="0"/>
              <w:bottom w:val="outset" w:color="auto" w:sz="6" w:space="0"/>
              <w:right w:val="outset" w:color="auto" w:sz="6" w:space="0"/>
            </w:tcBorders>
            <w:shd w:val="clear" w:color="auto" w:fill="F4F4F4"/>
            <w:tcMar>
              <w:top w:w="0" w:type="dxa"/>
              <w:left w:w="225" w:type="dxa"/>
              <w:bottom w:w="0" w:type="dxa"/>
              <w:right w:w="225" w:type="dxa"/>
            </w:tcMar>
            <w:vAlign w:val="center"/>
          </w:tcPr>
          <w:p>
            <w:pPr>
              <w:keepNext w:val="0"/>
              <w:keepLines w:val="0"/>
              <w:widowControl/>
              <w:suppressLineNumbers w:val="0"/>
              <w:spacing w:before="0" w:beforeAutospacing="0" w:after="0" w:afterAutospacing="0" w:line="585" w:lineRule="atLeast"/>
              <w:ind w:left="0" w:right="0"/>
              <w:jc w:val="left"/>
              <w:rPr>
                <w:rFonts w:hint="eastAsia" w:ascii="微软雅黑" w:hAnsi="微软雅黑" w:eastAsia="微软雅黑" w:cs="微软雅黑"/>
                <w:kern w:val="0"/>
                <w:sz w:val="22"/>
                <w:szCs w:val="22"/>
                <w:lang w:val="en-US" w:eastAsia="zh-CN" w:bidi="ar"/>
              </w:rPr>
            </w:pPr>
            <w:r>
              <w:rPr>
                <w:rFonts w:hint="eastAsia" w:ascii="微软雅黑" w:hAnsi="微软雅黑" w:eastAsia="微软雅黑" w:cs="微软雅黑"/>
                <w:kern w:val="0"/>
                <w:sz w:val="22"/>
                <w:szCs w:val="22"/>
                <w:lang w:val="en-US" w:eastAsia="zh-CN" w:bidi="ar"/>
              </w:rPr>
              <w:t>本机关于2023年11月8日受理你单位报送的汝州市中瑞煤业有限公司取水项目取水许可的申请。经审查，该申请符合法定条件及告知承诺制的相关要求。依据《中华人民共和国行政许可法》第三十八条第一款，《水行政许可实施办法》第三十二条，国务院《取水许可和水资源费征收管理条例》第十七条、第十九条及第二十二条的规定，你单位邀请专家对《汝州市中瑞煤业有限公司取水项目水资源论证表》进行了技术审查，结合专家审查意见，经研究，许可如下：</w:t>
            </w:r>
          </w:p>
          <w:p>
            <w:pPr>
              <w:keepNext w:val="0"/>
              <w:keepLines w:val="0"/>
              <w:widowControl/>
              <w:suppressLineNumbers w:val="0"/>
              <w:spacing w:before="0" w:beforeAutospacing="0" w:after="0" w:afterAutospacing="0" w:line="585" w:lineRule="atLeast"/>
              <w:ind w:left="0" w:right="0"/>
              <w:jc w:val="left"/>
              <w:rPr>
                <w:rFonts w:hint="eastAsia" w:ascii="微软雅黑" w:hAnsi="微软雅黑" w:eastAsia="微软雅黑" w:cs="微软雅黑"/>
                <w:kern w:val="0"/>
                <w:sz w:val="22"/>
                <w:szCs w:val="22"/>
                <w:lang w:val="en-US" w:eastAsia="zh-CN" w:bidi="ar"/>
              </w:rPr>
            </w:pPr>
            <w:bookmarkStart w:id="0" w:name="bookmark5"/>
            <w:r>
              <w:rPr>
                <w:rFonts w:hint="eastAsia" w:ascii="微软雅黑" w:hAnsi="微软雅黑" w:eastAsia="微软雅黑" w:cs="微软雅黑"/>
                <w:kern w:val="0"/>
                <w:sz w:val="22"/>
                <w:szCs w:val="22"/>
                <w:lang w:val="en-US" w:eastAsia="zh-CN" w:bidi="ar"/>
              </w:rPr>
              <w:t>汝州市中瑞煤业有限公司取水项目位于汝州市小屯镇吴岭村北，属于已建项目。</w:t>
            </w:r>
            <w:bookmarkEnd w:id="0"/>
            <w:r>
              <w:rPr>
                <w:rFonts w:hint="eastAsia" w:ascii="微软雅黑" w:hAnsi="微软雅黑" w:eastAsia="微软雅黑" w:cs="微软雅黑"/>
                <w:kern w:val="0"/>
                <w:sz w:val="22"/>
                <w:szCs w:val="22"/>
                <w:lang w:val="en-US" w:eastAsia="zh-CN" w:bidi="ar"/>
              </w:rPr>
              <w:t>该项目备案于2010年12月13日通过汝州市发展和改革委员会复核，备案号为：豫平汝州能〔2010〕00089。</w:t>
            </w:r>
          </w:p>
          <w:p>
            <w:pPr>
              <w:keepNext w:val="0"/>
              <w:keepLines w:val="0"/>
              <w:widowControl/>
              <w:suppressLineNumbers w:val="0"/>
              <w:spacing w:before="0" w:beforeAutospacing="0" w:after="0" w:afterAutospacing="0" w:line="585" w:lineRule="atLeast"/>
              <w:ind w:left="0" w:right="0"/>
              <w:jc w:val="left"/>
              <w:rPr>
                <w:rFonts w:hint="eastAsia" w:ascii="微软雅黑" w:hAnsi="微软雅黑" w:eastAsia="微软雅黑" w:cs="微软雅黑"/>
                <w:kern w:val="0"/>
                <w:sz w:val="22"/>
                <w:szCs w:val="22"/>
                <w:lang w:val="en-US" w:eastAsia="zh-CN" w:bidi="ar"/>
              </w:rPr>
            </w:pPr>
            <w:r>
              <w:rPr>
                <w:rFonts w:hint="eastAsia" w:ascii="微软雅黑" w:hAnsi="微软雅黑" w:eastAsia="微软雅黑" w:cs="微软雅黑"/>
                <w:kern w:val="0"/>
                <w:sz w:val="22"/>
                <w:szCs w:val="22"/>
                <w:lang w:val="en-US" w:eastAsia="zh-CN" w:bidi="ar"/>
              </w:rPr>
              <w:t>一、根据你单位报送的《汝州市中瑞煤业有限公司取水项目水资源论证表》，同意本项目采用当地地下水作为供水水源，项目年取水量为3.42万m³/a。该项目主要产品为入选洗煤，用水定额为0.04m³/t，主要用水定额符合河南省地方标准《工业与城镇生活用水定额》(DB41/T385-2020)相应标准要求。经分析，取水水源水量、水质满足用水要求。</w:t>
            </w:r>
          </w:p>
          <w:p>
            <w:pPr>
              <w:keepNext w:val="0"/>
              <w:keepLines w:val="0"/>
              <w:widowControl/>
              <w:suppressLineNumbers w:val="0"/>
              <w:spacing w:before="0" w:beforeAutospacing="0" w:after="0" w:afterAutospacing="0" w:line="585" w:lineRule="atLeast"/>
              <w:ind w:left="0" w:right="0"/>
              <w:jc w:val="left"/>
              <w:rPr>
                <w:rFonts w:hint="eastAsia" w:ascii="微软雅黑" w:hAnsi="微软雅黑" w:eastAsia="微软雅黑" w:cs="微软雅黑"/>
                <w:kern w:val="0"/>
                <w:sz w:val="22"/>
                <w:szCs w:val="22"/>
                <w:lang w:val="en-US" w:eastAsia="zh-CN" w:bidi="ar"/>
              </w:rPr>
            </w:pPr>
            <w:bookmarkStart w:id="1" w:name="bookmark7"/>
            <w:r>
              <w:rPr>
                <w:rFonts w:hint="eastAsia" w:ascii="微软雅黑" w:hAnsi="微软雅黑" w:eastAsia="微软雅黑" w:cs="微软雅黑"/>
                <w:kern w:val="0"/>
                <w:sz w:val="22"/>
                <w:szCs w:val="22"/>
                <w:lang w:val="en-US" w:eastAsia="zh-CN" w:bidi="ar"/>
              </w:rPr>
              <w:t>二、本项目产生的退水主要是生产废水和生活废水。该项目</w:t>
            </w:r>
            <w:bookmarkEnd w:id="1"/>
            <w:r>
              <w:rPr>
                <w:rFonts w:hint="eastAsia" w:ascii="微软雅黑" w:hAnsi="微软雅黑" w:eastAsia="微软雅黑" w:cs="微软雅黑"/>
                <w:kern w:val="0"/>
                <w:sz w:val="22"/>
                <w:szCs w:val="22"/>
                <w:lang w:val="en-US" w:eastAsia="zh-CN" w:bidi="ar"/>
              </w:rPr>
              <w:t>生产废水进行了循环再利用，生活废水排入自建污水处理设施，经处理后定期清掏肥田，不外排。因此，项目退水对区域水功能区和水环境无影响。</w:t>
            </w:r>
          </w:p>
          <w:p>
            <w:pPr>
              <w:keepNext w:val="0"/>
              <w:keepLines w:val="0"/>
              <w:widowControl/>
              <w:suppressLineNumbers w:val="0"/>
              <w:spacing w:before="0" w:beforeAutospacing="0" w:after="0" w:afterAutospacing="0" w:line="585" w:lineRule="atLeast"/>
              <w:ind w:left="0" w:right="0"/>
              <w:jc w:val="left"/>
              <w:rPr>
                <w:rFonts w:hint="eastAsia" w:ascii="微软雅黑" w:hAnsi="微软雅黑" w:eastAsia="微软雅黑" w:cs="微软雅黑"/>
                <w:kern w:val="0"/>
                <w:sz w:val="22"/>
                <w:szCs w:val="22"/>
                <w:lang w:val="en-US" w:eastAsia="zh-CN" w:bidi="ar"/>
              </w:rPr>
            </w:pPr>
            <w:r>
              <w:rPr>
                <w:rFonts w:hint="eastAsia" w:ascii="微软雅黑" w:hAnsi="微软雅黑" w:eastAsia="微软雅黑" w:cs="微软雅黑"/>
                <w:kern w:val="0"/>
                <w:sz w:val="22"/>
                <w:szCs w:val="22"/>
                <w:lang w:val="en-US" w:eastAsia="zh-CN" w:bidi="ar"/>
              </w:rPr>
              <w:t>三、你单位应安装使用节水阀门等节水设施，并定期进行管网维修管理，完善管网检漏措施，定期开展水平衡测试，提高水资源利用率，加强水务管理等水资源节约、保护和管理措施。</w:t>
            </w:r>
          </w:p>
          <w:p>
            <w:pPr>
              <w:keepNext w:val="0"/>
              <w:keepLines w:val="0"/>
              <w:widowControl/>
              <w:suppressLineNumbers w:val="0"/>
              <w:spacing w:before="0" w:beforeAutospacing="0" w:after="0" w:afterAutospacing="0" w:line="585" w:lineRule="atLeast"/>
              <w:ind w:left="0" w:right="0"/>
              <w:jc w:val="left"/>
              <w:rPr>
                <w:rFonts w:hint="eastAsia" w:ascii="微软雅黑" w:hAnsi="微软雅黑" w:eastAsia="微软雅黑" w:cs="微软雅黑"/>
                <w:kern w:val="0"/>
                <w:sz w:val="22"/>
                <w:szCs w:val="22"/>
                <w:lang w:val="en-US" w:eastAsia="zh-CN" w:bidi="ar"/>
              </w:rPr>
            </w:pPr>
            <w:r>
              <w:rPr>
                <w:rFonts w:hint="eastAsia" w:ascii="微软雅黑" w:hAnsi="微软雅黑" w:eastAsia="微软雅黑" w:cs="微软雅黑"/>
                <w:kern w:val="0"/>
                <w:sz w:val="22"/>
                <w:szCs w:val="22"/>
                <w:lang w:val="en-US" w:eastAsia="zh-CN" w:bidi="ar"/>
              </w:rPr>
              <w:t>四、根据省政府《关于实行最严格水资源管理制度的实施意见》（豫政〔2013〕69号）和水利部相关要求，你单位应当按照《取水计量技术导则》（GB/T28714-2012)要求，在取水设施和主要用水系统安装计量设施，并定期检修计量设施。</w:t>
            </w:r>
          </w:p>
          <w:p>
            <w:pPr>
              <w:keepNext w:val="0"/>
              <w:keepLines w:val="0"/>
              <w:widowControl/>
              <w:suppressLineNumbers w:val="0"/>
              <w:spacing w:before="0" w:beforeAutospacing="0" w:after="0" w:afterAutospacing="0" w:line="585" w:lineRule="atLeast"/>
              <w:ind w:left="0" w:right="0"/>
              <w:jc w:val="left"/>
              <w:rPr>
                <w:rFonts w:hint="eastAsia" w:ascii="微软雅黑" w:hAnsi="微软雅黑" w:eastAsia="微软雅黑" w:cs="微软雅黑"/>
                <w:kern w:val="0"/>
                <w:sz w:val="22"/>
                <w:szCs w:val="22"/>
                <w:lang w:val="en-US" w:eastAsia="zh-CN" w:bidi="ar"/>
              </w:rPr>
            </w:pPr>
            <w:r>
              <w:rPr>
                <w:rFonts w:hint="eastAsia" w:ascii="微软雅黑" w:hAnsi="微软雅黑" w:eastAsia="微软雅黑" w:cs="微软雅黑"/>
                <w:kern w:val="0"/>
                <w:sz w:val="22"/>
                <w:szCs w:val="22"/>
                <w:lang w:val="en-US" w:eastAsia="zh-CN" w:bidi="ar"/>
              </w:rPr>
              <w:t>五、汝州市水利局负责该项目取水许可的日常监督管理工作。你单位应按照汝州市水利局的要求，做好取用水总结、计划用水、节约用水、水资源税缴纳等相关工作。</w:t>
            </w:r>
          </w:p>
          <w:p>
            <w:pPr>
              <w:keepNext w:val="0"/>
              <w:keepLines w:val="0"/>
              <w:widowControl/>
              <w:suppressLineNumbers w:val="0"/>
              <w:spacing w:before="0" w:beforeAutospacing="0" w:after="0" w:afterAutospacing="0" w:line="585" w:lineRule="atLeast"/>
              <w:ind w:left="0" w:right="0"/>
              <w:jc w:val="left"/>
              <w:rPr>
                <w:rFonts w:hint="eastAsia" w:ascii="微软雅黑" w:hAnsi="微软雅黑" w:eastAsia="微软雅黑" w:cs="微软雅黑"/>
                <w:kern w:val="0"/>
                <w:sz w:val="22"/>
                <w:szCs w:val="22"/>
                <w:lang w:val="en-US" w:eastAsia="zh-CN" w:bidi="ar"/>
              </w:rPr>
            </w:pPr>
            <w:r>
              <w:rPr>
                <w:rFonts w:hint="eastAsia" w:ascii="微软雅黑" w:hAnsi="微软雅黑" w:eastAsia="微软雅黑" w:cs="微软雅黑"/>
                <w:kern w:val="0"/>
                <w:sz w:val="22"/>
                <w:szCs w:val="22"/>
                <w:lang w:val="en-US" w:eastAsia="zh-CN" w:bidi="ar"/>
              </w:rPr>
              <w:t>按照取水许可告知承诺制相关要求，</w:t>
            </w:r>
            <w:r>
              <w:rPr>
                <w:rFonts w:hint="default" w:ascii="微软雅黑" w:hAnsi="微软雅黑" w:eastAsia="微软雅黑" w:cs="微软雅黑"/>
                <w:kern w:val="0"/>
                <w:sz w:val="22"/>
                <w:szCs w:val="22"/>
                <w:lang w:val="en-US" w:eastAsia="zh-CN" w:bidi="ar"/>
              </w:rPr>
              <w:t>本取水许可申请批复后，你单位应当及时向</w:t>
            </w:r>
            <w:r>
              <w:rPr>
                <w:rFonts w:hint="eastAsia" w:ascii="微软雅黑" w:hAnsi="微软雅黑" w:eastAsia="微软雅黑" w:cs="微软雅黑"/>
                <w:kern w:val="0"/>
                <w:sz w:val="22"/>
                <w:szCs w:val="22"/>
                <w:lang w:val="en-US" w:eastAsia="zh-CN" w:bidi="ar"/>
              </w:rPr>
              <w:t>汝州市水利局</w:t>
            </w:r>
            <w:r>
              <w:rPr>
                <w:rFonts w:hint="default" w:ascii="微软雅黑" w:hAnsi="微软雅黑" w:eastAsia="微软雅黑" w:cs="微软雅黑"/>
                <w:kern w:val="0"/>
                <w:sz w:val="22"/>
                <w:szCs w:val="22"/>
                <w:lang w:val="en-US" w:eastAsia="zh-CN" w:bidi="ar"/>
              </w:rPr>
              <w:t>报送运行情况等有关材料，申请核发取水许可证</w:t>
            </w:r>
            <w:r>
              <w:rPr>
                <w:rFonts w:hint="eastAsia" w:ascii="微软雅黑" w:hAnsi="微软雅黑" w:eastAsia="微软雅黑" w:cs="微软雅黑"/>
                <w:kern w:val="0"/>
                <w:sz w:val="22"/>
                <w:szCs w:val="22"/>
                <w:lang w:val="en-US" w:eastAsia="zh-CN" w:bidi="ar"/>
              </w:rPr>
              <w:t>。</w:t>
            </w:r>
          </w:p>
          <w:p>
            <w:pPr>
              <w:keepNext w:val="0"/>
              <w:keepLines w:val="0"/>
              <w:widowControl/>
              <w:suppressLineNumbers w:val="0"/>
              <w:spacing w:before="0" w:beforeAutospacing="0" w:after="0" w:afterAutospacing="0" w:line="585" w:lineRule="atLeast"/>
              <w:ind w:left="0" w:right="0"/>
              <w:jc w:val="left"/>
              <w:rPr>
                <w:rFonts w:hint="eastAsia" w:ascii="微软雅黑" w:hAnsi="微软雅黑" w:eastAsia="微软雅黑" w:cs="微软雅黑"/>
                <w:kern w:val="0"/>
                <w:sz w:val="22"/>
                <w:szCs w:val="22"/>
                <w:lang w:val="en-US" w:eastAsia="zh-CN" w:bidi="ar"/>
              </w:rPr>
            </w:pPr>
          </w:p>
        </w:tc>
      </w:tr>
      <w:tr>
        <w:tblPrEx>
          <w:tblBorders>
            <w:top w:val="single" w:color="CCCCCC" w:sz="6" w:space="0"/>
            <w:left w:val="single" w:color="CCCCCC" w:sz="6" w:space="0"/>
            <w:bottom w:val="single" w:color="CCCCCC" w:sz="6" w:space="0"/>
            <w:right w:val="single" w:color="CCCCCC" w:sz="6" w:space="0"/>
            <w:insideH w:val="outset" w:color="auto" w:sz="6" w:space="0"/>
            <w:insideV w:val="outset" w:color="auto" w:sz="6" w:space="0"/>
          </w:tblBorders>
          <w:shd w:val="clear" w:color="auto" w:fill="auto"/>
          <w:tblCellMar>
            <w:top w:w="15" w:type="dxa"/>
            <w:left w:w="15" w:type="dxa"/>
            <w:bottom w:w="15" w:type="dxa"/>
            <w:right w:w="15" w:type="dxa"/>
          </w:tblCellMar>
        </w:tblPrEx>
        <w:tc>
          <w:tcPr>
            <w:tcW w:w="1500" w:type="pct"/>
            <w:tcBorders>
              <w:top w:val="outset" w:color="auto" w:sz="6" w:space="0"/>
              <w:left w:val="outset" w:color="auto" w:sz="6" w:space="0"/>
              <w:bottom w:val="outset" w:color="auto" w:sz="6" w:space="0"/>
              <w:right w:val="outset" w:color="auto" w:sz="6" w:space="0"/>
            </w:tcBorders>
            <w:shd w:val="clear" w:color="auto" w:fill="EFEFEF"/>
            <w:tcMar>
              <w:top w:w="0" w:type="dxa"/>
              <w:left w:w="225" w:type="dxa"/>
              <w:bottom w:w="0" w:type="dxa"/>
              <w:right w:w="225" w:type="dxa"/>
            </w:tcMar>
            <w:vAlign w:val="center"/>
          </w:tcPr>
          <w:p>
            <w:pPr>
              <w:keepNext w:val="0"/>
              <w:keepLines w:val="0"/>
              <w:widowControl/>
              <w:suppressLineNumbers w:val="0"/>
              <w:spacing w:before="0" w:beforeAutospacing="0" w:after="0" w:afterAutospacing="0" w:line="585" w:lineRule="atLeast"/>
              <w:ind w:left="0" w:right="0"/>
              <w:jc w:val="right"/>
              <w:rPr>
                <w:rFonts w:hint="eastAsia" w:ascii="微软雅黑" w:hAnsi="微软雅黑" w:eastAsia="微软雅黑" w:cs="微软雅黑"/>
                <w:b/>
                <w:bCs/>
                <w:sz w:val="22"/>
                <w:szCs w:val="22"/>
              </w:rPr>
            </w:pPr>
            <w:r>
              <w:rPr>
                <w:rFonts w:hint="eastAsia" w:ascii="微软雅黑" w:hAnsi="微软雅黑" w:eastAsia="微软雅黑" w:cs="微软雅黑"/>
                <w:b/>
                <w:bCs/>
                <w:kern w:val="0"/>
                <w:sz w:val="22"/>
                <w:szCs w:val="22"/>
                <w:lang w:val="en-US" w:eastAsia="zh-CN" w:bidi="ar"/>
              </w:rPr>
              <w:t>行政许可决定日期</w:t>
            </w:r>
          </w:p>
        </w:tc>
        <w:tc>
          <w:tcPr>
            <w:tcW w:w="3499" w:type="pct"/>
            <w:tcBorders>
              <w:top w:val="outset" w:color="auto" w:sz="6" w:space="0"/>
              <w:left w:val="outset" w:color="auto" w:sz="6" w:space="0"/>
              <w:bottom w:val="outset" w:color="auto" w:sz="6" w:space="0"/>
              <w:right w:val="outset" w:color="auto" w:sz="6" w:space="0"/>
            </w:tcBorders>
            <w:shd w:val="clear" w:color="auto" w:fill="F4F4F4"/>
            <w:tcMar>
              <w:top w:w="0" w:type="dxa"/>
              <w:left w:w="225" w:type="dxa"/>
              <w:bottom w:w="0" w:type="dxa"/>
              <w:right w:w="225" w:type="dxa"/>
            </w:tcMar>
            <w:vAlign w:val="center"/>
          </w:tcPr>
          <w:p>
            <w:pPr>
              <w:keepNext w:val="0"/>
              <w:keepLines w:val="0"/>
              <w:widowControl/>
              <w:suppressLineNumbers w:val="0"/>
              <w:spacing w:before="0" w:beforeAutospacing="0" w:after="0" w:afterAutospacing="0" w:line="585" w:lineRule="atLeast"/>
              <w:ind w:left="0" w:leftChars="0" w:right="0" w:rightChars="0"/>
              <w:jc w:val="left"/>
              <w:rPr>
                <w:rFonts w:hint="default" w:ascii="微软雅黑" w:hAnsi="微软雅黑" w:eastAsia="微软雅黑" w:cs="微软雅黑"/>
                <w:sz w:val="22"/>
                <w:szCs w:val="22"/>
                <w:lang w:val="en-US"/>
              </w:rPr>
            </w:pPr>
            <w:r>
              <w:rPr>
                <w:rFonts w:hint="eastAsia" w:ascii="微软雅黑" w:hAnsi="微软雅黑" w:eastAsia="微软雅黑" w:cs="微软雅黑"/>
                <w:kern w:val="0"/>
                <w:sz w:val="22"/>
                <w:szCs w:val="22"/>
                <w:lang w:val="en-US" w:eastAsia="zh-CN" w:bidi="ar"/>
              </w:rPr>
              <w:t>2023/11/8</w:t>
            </w:r>
          </w:p>
        </w:tc>
      </w:tr>
      <w:tr>
        <w:tblPrEx>
          <w:tblBorders>
            <w:top w:val="single" w:color="CCCCCC" w:sz="6" w:space="0"/>
            <w:left w:val="single" w:color="CCCCCC" w:sz="6" w:space="0"/>
            <w:bottom w:val="single" w:color="CCCCCC" w:sz="6" w:space="0"/>
            <w:right w:val="single" w:color="CCCCCC" w:sz="6" w:space="0"/>
            <w:insideH w:val="outset" w:color="auto" w:sz="6" w:space="0"/>
            <w:insideV w:val="outset" w:color="auto" w:sz="6" w:space="0"/>
          </w:tblBorders>
          <w:shd w:val="clear" w:color="auto" w:fill="auto"/>
          <w:tblCellMar>
            <w:top w:w="15" w:type="dxa"/>
            <w:left w:w="15" w:type="dxa"/>
            <w:bottom w:w="15" w:type="dxa"/>
            <w:right w:w="15" w:type="dxa"/>
          </w:tblCellMar>
        </w:tblPrEx>
        <w:tc>
          <w:tcPr>
            <w:tcW w:w="1500" w:type="pct"/>
            <w:tcBorders>
              <w:top w:val="outset" w:color="auto" w:sz="6" w:space="0"/>
              <w:left w:val="outset" w:color="auto" w:sz="6" w:space="0"/>
              <w:bottom w:val="outset" w:color="auto" w:sz="6" w:space="0"/>
              <w:right w:val="outset" w:color="auto" w:sz="6" w:space="0"/>
            </w:tcBorders>
            <w:shd w:val="clear" w:color="auto" w:fill="EFEFEF"/>
            <w:tcMar>
              <w:top w:w="0" w:type="dxa"/>
              <w:left w:w="225" w:type="dxa"/>
              <w:bottom w:w="0" w:type="dxa"/>
              <w:right w:w="225" w:type="dxa"/>
            </w:tcMar>
            <w:vAlign w:val="center"/>
          </w:tcPr>
          <w:p>
            <w:pPr>
              <w:keepNext w:val="0"/>
              <w:keepLines w:val="0"/>
              <w:widowControl/>
              <w:suppressLineNumbers w:val="0"/>
              <w:spacing w:before="0" w:beforeAutospacing="0" w:after="0" w:afterAutospacing="0" w:line="585" w:lineRule="atLeast"/>
              <w:ind w:left="0" w:right="0"/>
              <w:jc w:val="right"/>
              <w:rPr>
                <w:rFonts w:hint="eastAsia" w:ascii="微软雅黑" w:hAnsi="微软雅黑" w:eastAsia="微软雅黑" w:cs="微软雅黑"/>
                <w:b/>
                <w:bCs/>
                <w:sz w:val="22"/>
                <w:szCs w:val="22"/>
              </w:rPr>
            </w:pPr>
            <w:r>
              <w:rPr>
                <w:rFonts w:hint="eastAsia" w:ascii="微软雅黑" w:hAnsi="微软雅黑" w:eastAsia="微软雅黑" w:cs="微软雅黑"/>
                <w:b/>
                <w:bCs/>
                <w:kern w:val="0"/>
                <w:sz w:val="22"/>
                <w:szCs w:val="22"/>
                <w:lang w:val="en-US" w:eastAsia="zh-CN" w:bidi="ar"/>
              </w:rPr>
              <w:t>行政许可有效期</w:t>
            </w:r>
          </w:p>
        </w:tc>
        <w:tc>
          <w:tcPr>
            <w:tcW w:w="3499" w:type="pct"/>
            <w:tcBorders>
              <w:top w:val="outset" w:color="auto" w:sz="6" w:space="0"/>
              <w:left w:val="outset" w:color="auto" w:sz="6" w:space="0"/>
              <w:bottom w:val="outset" w:color="auto" w:sz="6" w:space="0"/>
              <w:right w:val="outset" w:color="auto" w:sz="6" w:space="0"/>
            </w:tcBorders>
            <w:shd w:val="clear" w:color="auto" w:fill="F4F4F4"/>
            <w:tcMar>
              <w:top w:w="0" w:type="dxa"/>
              <w:left w:w="225" w:type="dxa"/>
              <w:bottom w:w="0" w:type="dxa"/>
              <w:right w:w="225" w:type="dxa"/>
            </w:tcMar>
            <w:vAlign w:val="center"/>
          </w:tcPr>
          <w:p>
            <w:pPr>
              <w:keepNext w:val="0"/>
              <w:keepLines w:val="0"/>
              <w:widowControl/>
              <w:suppressLineNumbers w:val="0"/>
              <w:spacing w:before="0" w:beforeAutospacing="0" w:after="0" w:afterAutospacing="0" w:line="585" w:lineRule="atLeast"/>
              <w:ind w:left="0" w:right="0"/>
              <w:jc w:val="left"/>
              <w:rPr>
                <w:rFonts w:hint="default" w:ascii="微软雅黑" w:hAnsi="微软雅黑" w:eastAsia="微软雅黑" w:cs="微软雅黑"/>
                <w:sz w:val="22"/>
                <w:szCs w:val="22"/>
                <w:lang w:val="en-US"/>
              </w:rPr>
            </w:pPr>
            <w:r>
              <w:rPr>
                <w:rFonts w:hint="eastAsia" w:ascii="微软雅黑" w:hAnsi="微软雅黑" w:eastAsia="微软雅黑" w:cs="微软雅黑"/>
                <w:kern w:val="0"/>
                <w:sz w:val="22"/>
                <w:szCs w:val="22"/>
                <w:lang w:val="en-US" w:eastAsia="zh-CN" w:bidi="ar"/>
              </w:rPr>
              <w:t>2023-11-8至 2026-11-7</w:t>
            </w:r>
          </w:p>
        </w:tc>
      </w:tr>
      <w:tr>
        <w:tblPrEx>
          <w:tblBorders>
            <w:top w:val="single" w:color="CCCCCC" w:sz="6" w:space="0"/>
            <w:left w:val="single" w:color="CCCCCC" w:sz="6" w:space="0"/>
            <w:bottom w:val="single" w:color="CCCCCC" w:sz="6" w:space="0"/>
            <w:right w:val="single" w:color="CCCCCC" w:sz="6" w:space="0"/>
            <w:insideH w:val="outset" w:color="auto" w:sz="6" w:space="0"/>
            <w:insideV w:val="outset" w:color="auto" w:sz="6" w:space="0"/>
          </w:tblBorders>
          <w:shd w:val="clear" w:color="auto" w:fill="auto"/>
          <w:tblCellMar>
            <w:top w:w="15" w:type="dxa"/>
            <w:left w:w="15" w:type="dxa"/>
            <w:bottom w:w="15" w:type="dxa"/>
            <w:right w:w="15" w:type="dxa"/>
          </w:tblCellMar>
        </w:tblPrEx>
        <w:tc>
          <w:tcPr>
            <w:tcW w:w="1500" w:type="pct"/>
            <w:tcBorders>
              <w:top w:val="outset" w:color="auto" w:sz="6" w:space="0"/>
              <w:left w:val="outset" w:color="auto" w:sz="6" w:space="0"/>
              <w:bottom w:val="outset" w:color="auto" w:sz="6" w:space="0"/>
              <w:right w:val="outset" w:color="auto" w:sz="6" w:space="0"/>
            </w:tcBorders>
            <w:shd w:val="clear" w:color="auto" w:fill="EFEFEF"/>
            <w:tcMar>
              <w:top w:w="0" w:type="dxa"/>
              <w:left w:w="225" w:type="dxa"/>
              <w:bottom w:w="0" w:type="dxa"/>
              <w:right w:w="225" w:type="dxa"/>
            </w:tcMar>
            <w:vAlign w:val="center"/>
          </w:tcPr>
          <w:p>
            <w:pPr>
              <w:keepNext w:val="0"/>
              <w:keepLines w:val="0"/>
              <w:widowControl/>
              <w:suppressLineNumbers w:val="0"/>
              <w:spacing w:before="0" w:beforeAutospacing="0" w:after="0" w:afterAutospacing="0" w:line="585" w:lineRule="atLeast"/>
              <w:ind w:left="0" w:right="0"/>
              <w:jc w:val="right"/>
              <w:rPr>
                <w:rFonts w:hint="eastAsia" w:ascii="微软雅黑" w:hAnsi="微软雅黑" w:eastAsia="微软雅黑" w:cs="微软雅黑"/>
                <w:b/>
                <w:bCs/>
                <w:sz w:val="22"/>
                <w:szCs w:val="22"/>
              </w:rPr>
            </w:pPr>
            <w:r>
              <w:rPr>
                <w:rFonts w:hint="eastAsia" w:ascii="微软雅黑" w:hAnsi="微软雅黑" w:eastAsia="微软雅黑" w:cs="微软雅黑"/>
                <w:b/>
                <w:bCs/>
                <w:kern w:val="0"/>
                <w:sz w:val="22"/>
                <w:szCs w:val="22"/>
                <w:lang w:val="en-US" w:eastAsia="zh-CN" w:bidi="ar"/>
              </w:rPr>
              <w:t>行政许可机关</w:t>
            </w:r>
          </w:p>
        </w:tc>
        <w:tc>
          <w:tcPr>
            <w:tcW w:w="3499" w:type="pct"/>
            <w:tcBorders>
              <w:top w:val="outset" w:color="auto" w:sz="6" w:space="0"/>
              <w:left w:val="outset" w:color="auto" w:sz="6" w:space="0"/>
              <w:bottom w:val="outset" w:color="auto" w:sz="6" w:space="0"/>
              <w:right w:val="outset" w:color="auto" w:sz="6" w:space="0"/>
            </w:tcBorders>
            <w:shd w:val="clear" w:color="auto" w:fill="F4F4F4"/>
            <w:tcMar>
              <w:top w:w="0" w:type="dxa"/>
              <w:left w:w="225" w:type="dxa"/>
              <w:bottom w:w="0" w:type="dxa"/>
              <w:right w:w="225" w:type="dxa"/>
            </w:tcMar>
            <w:vAlign w:val="center"/>
          </w:tcPr>
          <w:p>
            <w:pPr>
              <w:keepNext w:val="0"/>
              <w:keepLines w:val="0"/>
              <w:widowControl/>
              <w:suppressLineNumbers w:val="0"/>
              <w:spacing w:before="0" w:beforeAutospacing="0" w:after="0" w:afterAutospacing="0" w:line="585" w:lineRule="atLeast"/>
              <w:ind w:left="0" w:right="0"/>
              <w:jc w:val="left"/>
              <w:rPr>
                <w:rFonts w:hint="eastAsia" w:ascii="微软雅黑" w:hAnsi="微软雅黑" w:eastAsia="微软雅黑" w:cs="微软雅黑"/>
                <w:sz w:val="22"/>
                <w:szCs w:val="22"/>
              </w:rPr>
            </w:pPr>
            <w:r>
              <w:rPr>
                <w:rFonts w:hint="eastAsia" w:ascii="微软雅黑" w:hAnsi="微软雅黑" w:eastAsia="微软雅黑" w:cs="微软雅黑"/>
                <w:kern w:val="0"/>
                <w:sz w:val="22"/>
                <w:szCs w:val="22"/>
                <w:lang w:val="en-US" w:eastAsia="zh-CN" w:bidi="ar"/>
              </w:rPr>
              <w:t>汝州市水利局</w:t>
            </w:r>
          </w:p>
        </w:tc>
      </w:tr>
      <w:tr>
        <w:tblPrEx>
          <w:tblBorders>
            <w:top w:val="single" w:color="CCCCCC" w:sz="6" w:space="0"/>
            <w:left w:val="single" w:color="CCCCCC" w:sz="6" w:space="0"/>
            <w:bottom w:val="single" w:color="CCCCCC" w:sz="6" w:space="0"/>
            <w:right w:val="single" w:color="CCCCCC" w:sz="6" w:space="0"/>
            <w:insideH w:val="outset" w:color="auto" w:sz="6" w:space="0"/>
            <w:insideV w:val="outset" w:color="auto" w:sz="6" w:space="0"/>
          </w:tblBorders>
          <w:shd w:val="clear" w:color="auto" w:fill="auto"/>
          <w:tblCellMar>
            <w:top w:w="15" w:type="dxa"/>
            <w:left w:w="15" w:type="dxa"/>
            <w:bottom w:w="15" w:type="dxa"/>
            <w:right w:w="15" w:type="dxa"/>
          </w:tblCellMar>
        </w:tblPrEx>
        <w:tc>
          <w:tcPr>
            <w:tcW w:w="1500" w:type="pct"/>
            <w:tcBorders>
              <w:top w:val="outset" w:color="auto" w:sz="6" w:space="0"/>
              <w:left w:val="outset" w:color="auto" w:sz="6" w:space="0"/>
              <w:bottom w:val="outset" w:color="auto" w:sz="6" w:space="0"/>
              <w:right w:val="outset" w:color="auto" w:sz="6" w:space="0"/>
            </w:tcBorders>
            <w:shd w:val="clear" w:color="auto" w:fill="EFEFEF"/>
            <w:tcMar>
              <w:top w:w="0" w:type="dxa"/>
              <w:left w:w="225" w:type="dxa"/>
              <w:bottom w:w="0" w:type="dxa"/>
              <w:right w:w="225" w:type="dxa"/>
            </w:tcMar>
            <w:vAlign w:val="center"/>
          </w:tcPr>
          <w:p>
            <w:pPr>
              <w:keepNext w:val="0"/>
              <w:keepLines w:val="0"/>
              <w:widowControl/>
              <w:suppressLineNumbers w:val="0"/>
              <w:spacing w:before="0" w:beforeAutospacing="0" w:after="0" w:afterAutospacing="0" w:line="585" w:lineRule="atLeast"/>
              <w:ind w:left="0" w:right="0" w:firstLine="0"/>
              <w:jc w:val="right"/>
              <w:rPr>
                <w:rFonts w:hint="eastAsia" w:ascii="微软雅黑" w:hAnsi="微软雅黑" w:eastAsia="微软雅黑" w:cs="微软雅黑"/>
                <w:b/>
                <w:bCs/>
                <w:i w:val="0"/>
                <w:iCs w:val="0"/>
                <w:caps w:val="0"/>
                <w:color w:val="000000"/>
                <w:spacing w:val="0"/>
                <w:sz w:val="22"/>
                <w:szCs w:val="22"/>
              </w:rPr>
            </w:pPr>
            <w:r>
              <w:rPr>
                <w:rFonts w:hint="eastAsia" w:ascii="微软雅黑" w:hAnsi="微软雅黑" w:eastAsia="微软雅黑" w:cs="微软雅黑"/>
                <w:b/>
                <w:bCs/>
                <w:i w:val="0"/>
                <w:iCs w:val="0"/>
                <w:caps w:val="0"/>
                <w:color w:val="000000"/>
                <w:spacing w:val="0"/>
                <w:sz w:val="22"/>
                <w:szCs w:val="22"/>
              </w:rPr>
              <w:t>备注</w:t>
            </w:r>
            <w:r>
              <w:rPr>
                <w:rFonts w:ascii="宋体" w:hAnsi="宋体" w:eastAsia="宋体" w:cs="宋体"/>
                <w:kern w:val="0"/>
                <w:sz w:val="24"/>
                <w:szCs w:val="24"/>
                <w:lang w:val="en-US" w:eastAsia="zh-CN" w:bidi="ar"/>
              </w:rPr>
              <w:br w:type="textWrapping"/>
            </w:r>
          </w:p>
        </w:tc>
        <w:tc>
          <w:tcPr>
            <w:tcW w:w="3499" w:type="pct"/>
            <w:tcBorders>
              <w:top w:val="outset" w:color="auto" w:sz="6" w:space="0"/>
              <w:left w:val="nil"/>
              <w:bottom w:val="outset" w:color="auto" w:sz="6" w:space="0"/>
              <w:right w:val="outset" w:color="auto" w:sz="6" w:space="0"/>
            </w:tcBorders>
            <w:shd w:val="clear" w:color="auto" w:fill="auto"/>
            <w:vAlign w:val="center"/>
          </w:tcPr>
          <w:p>
            <w:pPr>
              <w:rPr>
                <w:rFonts w:hint="eastAsia" w:ascii="宋体"/>
                <w:sz w:val="24"/>
                <w:szCs w:val="24"/>
              </w:rPr>
            </w:pPr>
          </w:p>
        </w:tc>
      </w:tr>
    </w:tbl>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decorative"/>
    <w:pitch w:val="default"/>
    <w:sig w:usb0="E0002EFF" w:usb1="C000785B" w:usb2="00000009" w:usb3="00000000" w:csb0="400001FF" w:csb1="FFFF0000"/>
  </w:font>
  <w:font w:name="宋体">
    <w:panose1 w:val="02010600030101010101"/>
    <w:charset w:val="88"/>
    <w:family w:val="modern"/>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AFF" w:usb1="C000247B" w:usb2="00000009" w:usb3="00000000" w:csb0="200001FF" w:csb1="00000000"/>
  </w:font>
  <w:font w:name="微软雅黑">
    <w:panose1 w:val="020B0503020204020204"/>
    <w:charset w:val="86"/>
    <w:family w:val="auto"/>
    <w:pitch w:val="default"/>
    <w:sig w:usb0="80000287" w:usb1="2ACF3C50"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mE3MjY5ZWIwNmY4MmFmZGU3NjEyYWEzYTk4ZmZkOGMifQ=="/>
  </w:docVars>
  <w:rsids>
    <w:rsidRoot w:val="00000000"/>
    <w:rsid w:val="010C589E"/>
    <w:rsid w:val="02E54CA4"/>
    <w:rsid w:val="03280E46"/>
    <w:rsid w:val="047F0FEB"/>
    <w:rsid w:val="04804557"/>
    <w:rsid w:val="07FE0412"/>
    <w:rsid w:val="084C628C"/>
    <w:rsid w:val="08F26BD8"/>
    <w:rsid w:val="0C1A5C1D"/>
    <w:rsid w:val="0D1A7600"/>
    <w:rsid w:val="0E9963AB"/>
    <w:rsid w:val="10D80768"/>
    <w:rsid w:val="165728E2"/>
    <w:rsid w:val="179A4C86"/>
    <w:rsid w:val="18AE31AA"/>
    <w:rsid w:val="193832D9"/>
    <w:rsid w:val="19C31523"/>
    <w:rsid w:val="1BC86895"/>
    <w:rsid w:val="1CA57688"/>
    <w:rsid w:val="20A812D4"/>
    <w:rsid w:val="226C5733"/>
    <w:rsid w:val="234134D6"/>
    <w:rsid w:val="2C9C0412"/>
    <w:rsid w:val="2CF04646"/>
    <w:rsid w:val="2EB21CAC"/>
    <w:rsid w:val="33A3525E"/>
    <w:rsid w:val="383347CB"/>
    <w:rsid w:val="398D01D7"/>
    <w:rsid w:val="3AE94EF0"/>
    <w:rsid w:val="3B6C15C2"/>
    <w:rsid w:val="3B793BA8"/>
    <w:rsid w:val="41546A04"/>
    <w:rsid w:val="42F75C15"/>
    <w:rsid w:val="441F1B11"/>
    <w:rsid w:val="452617FE"/>
    <w:rsid w:val="457D2BE6"/>
    <w:rsid w:val="4A774A1D"/>
    <w:rsid w:val="4C65508C"/>
    <w:rsid w:val="4EFC7CB3"/>
    <w:rsid w:val="51D6733E"/>
    <w:rsid w:val="520E15E5"/>
    <w:rsid w:val="52EF19A3"/>
    <w:rsid w:val="5472334E"/>
    <w:rsid w:val="562B7AAC"/>
    <w:rsid w:val="59561490"/>
    <w:rsid w:val="599327C0"/>
    <w:rsid w:val="5A0F37C6"/>
    <w:rsid w:val="5D1E7FA6"/>
    <w:rsid w:val="5F7C741D"/>
    <w:rsid w:val="60E47381"/>
    <w:rsid w:val="61C35E70"/>
    <w:rsid w:val="620F65CB"/>
    <w:rsid w:val="64CC5C8A"/>
    <w:rsid w:val="6F8E17A9"/>
    <w:rsid w:val="70D0286E"/>
    <w:rsid w:val="72FC7DEE"/>
    <w:rsid w:val="74D472B5"/>
    <w:rsid w:val="7E3C134A"/>
    <w:rsid w:val="7F500B0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autoRedefine/>
    <w:semiHidden/>
    <w:qFormat/>
    <w:uiPriority w:val="0"/>
  </w:style>
  <w:style w:type="table" w:default="1" w:styleId="2">
    <w:name w:val="Normal Table"/>
    <w:autoRedefine/>
    <w:semiHidden/>
    <w:qFormat/>
    <w:uiPriority w:val="0"/>
    <w:tblPr>
      <w:tblCellMar>
        <w:top w:w="0" w:type="dxa"/>
        <w:left w:w="108" w:type="dxa"/>
        <w:bottom w:w="0" w:type="dxa"/>
        <w:right w:w="108" w:type="dxa"/>
      </w:tblCellMar>
    </w:tblPr>
  </w:style>
  <w:style w:type="paragraph" w:customStyle="1" w:styleId="4">
    <w:name w:val="Body text|1"/>
    <w:basedOn w:val="1"/>
    <w:autoRedefine/>
    <w:qFormat/>
    <w:uiPriority w:val="0"/>
    <w:pPr>
      <w:widowControl w:val="0"/>
      <w:shd w:val="clear" w:color="auto" w:fill="auto"/>
      <w:spacing w:line="422" w:lineRule="auto"/>
      <w:ind w:firstLine="400"/>
    </w:pPr>
    <w:rPr>
      <w:rFonts w:ascii="宋体" w:hAnsi="宋体" w:eastAsia="宋体" w:cs="宋体"/>
      <w:sz w:val="30"/>
      <w:szCs w:val="30"/>
      <w:u w:val="none"/>
      <w:shd w:val="clear" w:color="auto" w:fill="auto"/>
      <w:lang w:val="zh-TW" w:eastAsia="zh-TW" w:bidi="zh-TW"/>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3</Pages>
  <Words>986</Words>
  <Characters>1085</Characters>
  <Lines>0</Lines>
  <Paragraphs>0</Paragraphs>
  <TotalTime>0</TotalTime>
  <ScaleCrop>false</ScaleCrop>
  <LinksUpToDate>false</LinksUpToDate>
  <CharactersWithSpaces>1086</CharactersWithSpaces>
  <Application>WPS Office_12.1.0.16399_F1E327BC-269C-435d-A152-05C5408002CA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2022-09-06T02:35:00Z</dcterms:created>
  <dc:creator>Lenovo</dc:creator>
  <cp:lastModifiedBy>底口泼咽闷</cp:lastModifiedBy>
  <dcterms:modified xsi:type="dcterms:W3CDTF">2024-03-06T00:34:00Z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2052-12.1.0.16399</vt:lpwstr>
  </property>
  <property fmtid="{D5CDD505-2E9C-101B-9397-08002B2CF9AE}" pid="3" name="ICV">
    <vt:lpwstr>14C2A75AE638435A84749E27D5837893</vt:lpwstr>
  </property>
</Properties>
</file>